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44" w:rsidRDefault="00344688">
      <w:r>
        <w:t>CANDIDATO CPF: ____________________________________________________</w:t>
      </w:r>
    </w:p>
    <w:p w:rsidR="00344688" w:rsidRDefault="00344688"/>
    <w:tbl>
      <w:tblPr>
        <w:tblW w:w="10348" w:type="dxa"/>
        <w:tblInd w:w="-631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234"/>
        <w:gridCol w:w="1704"/>
        <w:gridCol w:w="1001"/>
        <w:gridCol w:w="1382"/>
        <w:gridCol w:w="1027"/>
      </w:tblGrid>
      <w:tr w:rsidR="00344688" w:rsidTr="00173A26">
        <w:tc>
          <w:tcPr>
            <w:tcW w:w="103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6A6A6"/>
          </w:tcPr>
          <w:p w:rsidR="00344688" w:rsidRDefault="00344688" w:rsidP="00294B4C">
            <w:pPr>
              <w:pStyle w:val="Normal1"/>
              <w:jc w:val="center"/>
            </w:pPr>
            <w:r>
              <w:rPr>
                <w:rStyle w:val="Fontepargpadro1"/>
                <w:rFonts w:ascii="Arial" w:eastAsia="Arial-BoldMT" w:hAnsi="Arial" w:cs="Arial"/>
                <w:sz w:val="18"/>
                <w:szCs w:val="18"/>
              </w:rPr>
              <w:t>BAREMA DE PONTUAÇÃO</w:t>
            </w: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Style w:val="Fontepargpadro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CRITÉRIOS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hAnsi="Times New Roman" w:cs="Times New Roman"/>
                <w:sz w:val="18"/>
                <w:szCs w:val="18"/>
              </w:rPr>
              <w:t>PONTUAÇÃO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Pontuação Máxima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Pontuação do (a) candidato (a)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uso da comissão</w:t>
            </w: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 xml:space="preserve">1. </w:t>
            </w:r>
            <w:r>
              <w:rPr>
                <w:rStyle w:val="Fontepargpadro1"/>
                <w:rFonts w:ascii="Times New Roman" w:eastAsia="Arimo" w:hAnsi="Times New Roman" w:cs="Times New Roman"/>
                <w:sz w:val="18"/>
                <w:szCs w:val="18"/>
              </w:rPr>
              <w:t>Residência na área do Programa ou em áreas afins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0,25 ponto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 curso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2. Curso de Especialização lato sensu, com duração mínima de 360 horas, devidamente registrado/</w:t>
            </w:r>
            <w:proofErr w:type="gramStart"/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reconhecido</w:t>
            </w:r>
            <w:proofErr w:type="gramEnd"/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 ponto/curso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3. Participação em curso de extensão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ponto/curso ou semestre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4. Prêmios de excelência acadêmica, incluindo premiações em congressos.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0,05 ponto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 prêmio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 xml:space="preserve">5. Aprovação em concurso público na </w:t>
            </w:r>
            <w:proofErr w:type="gramStart"/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área de Serviço Social ou afins</w:t>
            </w:r>
            <w:proofErr w:type="gramEnd"/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 ponto/concurso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6. Docência no ensino superior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 ponto/semestre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7. Supervisão de alunos em campo de estágio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ponto/semestre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8. Estágio docência ou monitoria em ensino superior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ponto/semestre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 xml:space="preserve">9. Atividade profissional na </w:t>
            </w:r>
            <w:proofErr w:type="gramStart"/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área de Serviço Social ou afins</w:t>
            </w:r>
            <w:proofErr w:type="gramEnd"/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ponto/semestre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0,10 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 xml:space="preserve">10.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Funções de chefia, coordenação, direção na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área de Serviço Social ou afins</w:t>
            </w:r>
            <w:proofErr w:type="gramEnd"/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 ponto/ano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,15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11. Orientação de trabalho de conclusão de curso de graduação ou especialização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ponto/orientação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12. Participação em bancas de defesa de trabalho de conclusão de curso de graduação ou especialização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ponto/banca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13. Participação em bancas de defesa ou comissões examinadoras de seleção para magistério superior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ponto/banca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 xml:space="preserve">14. Palestra, conferência ou participação em mesa </w:t>
            </w:r>
            <w:proofErr w:type="gramStart"/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redonda</w:t>
            </w:r>
            <w:proofErr w:type="gramEnd"/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ponto/participação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 xml:space="preserve">15. Participação em organização de ciclo de palestras, estudos, congressos, encontros ou </w:t>
            </w:r>
            <w:proofErr w:type="gramStart"/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jornadas</w:t>
            </w:r>
            <w:proofErr w:type="gramEnd"/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ponto/atividade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 Publicação de livro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 ponto/livro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17. Publicação de capítulo de livro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 ponto/capítulo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 Organização de coletânea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 ponto/coletânea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 Publicação em eventos internacionais na área de Serviço Social e/ou áreas afins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0,25/publicação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 Publicação de artigos em periódicos internacionais </w:t>
            </w:r>
            <w:bookmarkStart w:id="1" w:name="__DdeLink__1545_590129671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na área de Serviço Social e/ou áreas afins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lastRenderedPageBreak/>
              <w:t>21. Publicação de artigos em periódicos com classificação QUALIS Capes A1/A2 na área de Serviço Social e/ou afins.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 ponto/artigo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22. Publicação de artigos em periódicos com classificação QUALIS Capes B1 na área de Serviço Social e/ou afins.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 ponto/artigo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 xml:space="preserve">23. Publicação de artigos em periódicos com classificação QUALIS Capes B2 na área de Serviço Social e/ou </w:t>
            </w:r>
            <w:proofErr w:type="gramStart"/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afins .</w:t>
            </w:r>
            <w:proofErr w:type="gramEnd"/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 ponto/artigo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 xml:space="preserve">24. Publicação de artigos em periódicos com classificação QUALIS Capes B3 na área de Serviço Social e/ou </w:t>
            </w:r>
            <w:proofErr w:type="gramStart"/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afins .</w:t>
            </w:r>
            <w:proofErr w:type="gramEnd"/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 ponto/artigo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25. Trabalhos completos publicados em anais de congresso ou similares na área de Serviço Social e/ou afins.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ponto/artigo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27. Apresentações de trabalhos e/ou oferta de minicursos em congressos científicos, simpósios ou similares na área de Serviço Social e/ou afins.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ponto/premiação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epargpadro1"/>
                <w:rFonts w:ascii="Times New Roman" w:eastAsia="Arial-BoldMT" w:hAnsi="Times New Roman" w:cs="Times New Roman"/>
                <w:sz w:val="18"/>
                <w:szCs w:val="18"/>
              </w:rPr>
              <w:t>28. Participação formal como estudante ou pesquisador em grupo de pesquisa registrado na Plataforma Lattes e validado pela instituição.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ponto/registro</w:t>
            </w:r>
          </w:p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  <w:tr w:rsidR="00344688" w:rsidTr="00173A26">
        <w:tc>
          <w:tcPr>
            <w:tcW w:w="5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both"/>
            </w:pPr>
            <w:r>
              <w:t>TOTAL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jc w:val="center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44688" w:rsidRDefault="00344688" w:rsidP="00294B4C">
            <w:pPr>
              <w:pStyle w:val="Normal1"/>
              <w:snapToGrid w:val="0"/>
              <w:jc w:val="center"/>
            </w:pPr>
          </w:p>
        </w:tc>
      </w:tr>
    </w:tbl>
    <w:p w:rsidR="00344688" w:rsidRDefault="00344688"/>
    <w:sectPr w:rsidR="003446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1A" w:rsidRDefault="00360F1A" w:rsidP="00344688">
      <w:pPr>
        <w:rPr>
          <w:rFonts w:hint="eastAsia"/>
        </w:rPr>
      </w:pPr>
      <w:r>
        <w:separator/>
      </w:r>
    </w:p>
  </w:endnote>
  <w:endnote w:type="continuationSeparator" w:id="0">
    <w:p w:rsidR="00360F1A" w:rsidRDefault="00360F1A" w:rsidP="003446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charset w:val="00"/>
    <w:family w:val="swiss"/>
    <w:pitch w:val="variable"/>
  </w:font>
  <w:font w:name="Arimo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1A" w:rsidRDefault="00360F1A" w:rsidP="00344688">
      <w:pPr>
        <w:rPr>
          <w:rFonts w:hint="eastAsia"/>
        </w:rPr>
      </w:pPr>
      <w:r>
        <w:separator/>
      </w:r>
    </w:p>
  </w:footnote>
  <w:footnote w:type="continuationSeparator" w:id="0">
    <w:p w:rsidR="00360F1A" w:rsidRDefault="00360F1A" w:rsidP="003446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88" w:rsidRPr="00344688" w:rsidRDefault="00344688" w:rsidP="00344688">
    <w:pPr>
      <w:pStyle w:val="Cabealho"/>
      <w:jc w:val="center"/>
      <w:rPr>
        <w:rFonts w:hint="eastAsia"/>
        <w:b/>
      </w:rPr>
    </w:pPr>
    <w:r w:rsidRPr="00344688">
      <w:rPr>
        <w:b/>
      </w:rPr>
      <w:t>BAREMA DE PONTUAÇÃO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88"/>
    <w:rsid w:val="00173A26"/>
    <w:rsid w:val="00344688"/>
    <w:rsid w:val="00360F1A"/>
    <w:rsid w:val="003D4D44"/>
    <w:rsid w:val="004F686F"/>
    <w:rsid w:val="006E0E06"/>
    <w:rsid w:val="007B676D"/>
    <w:rsid w:val="00D5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88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44688"/>
  </w:style>
  <w:style w:type="paragraph" w:customStyle="1" w:styleId="Normal1">
    <w:name w:val="Normal1"/>
    <w:rsid w:val="00344688"/>
    <w:pPr>
      <w:suppressAutoHyphens/>
      <w:overflowPunct w:val="0"/>
      <w:textAlignment w:val="baseline"/>
    </w:pPr>
    <w:rPr>
      <w:rFonts w:ascii="Calibri" w:eastAsia="Calibri" w:hAnsi="Calibri" w:cs="Calibri"/>
      <w:color w:val="00000A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4468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344688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34468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44688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88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44688"/>
  </w:style>
  <w:style w:type="paragraph" w:customStyle="1" w:styleId="Normal1">
    <w:name w:val="Normal1"/>
    <w:rsid w:val="00344688"/>
    <w:pPr>
      <w:suppressAutoHyphens/>
      <w:overflowPunct w:val="0"/>
      <w:textAlignment w:val="baseline"/>
    </w:pPr>
    <w:rPr>
      <w:rFonts w:ascii="Calibri" w:eastAsia="Calibri" w:hAnsi="Calibri" w:cs="Calibri"/>
      <w:color w:val="00000A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4468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344688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34468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44688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PPGSS 2</dc:creator>
  <cp:lastModifiedBy>SEC PPGSS 2</cp:lastModifiedBy>
  <cp:revision>2</cp:revision>
  <dcterms:created xsi:type="dcterms:W3CDTF">2018-11-28T20:58:00Z</dcterms:created>
  <dcterms:modified xsi:type="dcterms:W3CDTF">2018-11-28T21:02:00Z</dcterms:modified>
</cp:coreProperties>
</file>