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DISCIPLINAS OBRIGATÓRIAS – </w:t>
      </w:r>
      <w:r>
        <w:rPr>
          <w:rFonts w:cs="Times New Roman" w:ascii="Times New Roman" w:hAnsi="Times New Roman"/>
          <w:sz w:val="24"/>
          <w:szCs w:val="24"/>
        </w:rPr>
        <w:t>EMENTA, BIBLIOGRAFIA, NÍVEL, CRÉDITOS, CARGA HORÁRIA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1) Estudos avançados em Serviço Social </w:t>
      </w:r>
      <w:r>
        <w:rPr>
          <w:rFonts w:cs="Times New Roman" w:ascii="Times New Roman" w:hAnsi="Times New Roman"/>
          <w:sz w:val="24"/>
          <w:szCs w:val="24"/>
        </w:rPr>
        <w:t xml:space="preserve">– 90 horas/aula – 6 créditos </w:t>
      </w:r>
    </w:p>
    <w:p>
      <w:pPr>
        <w:pStyle w:val="Estilo"/>
        <w:spacing w:lineRule="auto" w:line="276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Estilo"/>
        <w:spacing w:lineRule="auto" w:line="276"/>
        <w:rPr>
          <w:b/>
          <w:b/>
        </w:rPr>
      </w:pPr>
      <w:r>
        <w:rPr>
          <w:rFonts w:ascii="Times New Roman" w:hAnsi="Times New Roman"/>
          <w:b/>
          <w:sz w:val="24"/>
          <w:szCs w:val="24"/>
        </w:rPr>
        <w:t>Ementa:</w:t>
      </w:r>
    </w:p>
    <w:p>
      <w:pPr>
        <w:pStyle w:val="Estilo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Estilo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Estuda as perspectivas teórico-metodológicas do Serviço Social brasileiro contemporâneo. Analisa as questões com as quais o Serviço Social se depara na atualidade explicitando os desafios na produção teórica e na intervenção profissional.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Estilo"/>
        <w:spacing w:lineRule="auto" w:line="276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Estilo"/>
        <w:spacing w:lineRule="auto" w:line="276"/>
        <w:jc w:val="both"/>
        <w:rPr>
          <w:b/>
          <w:b/>
        </w:rPr>
      </w:pPr>
      <w:r>
        <w:rPr>
          <w:rFonts w:ascii="Times New Roman" w:hAnsi="Times New Roman"/>
          <w:b/>
          <w:sz w:val="24"/>
          <w:szCs w:val="24"/>
        </w:rPr>
        <w:t>Bibliografia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ar-SA"/>
        </w:rPr>
        <w:t>ALMEIDA, António José. Contributos da Sociologia para a compreensão dos processos de profissionalização. Mediações – Revista OnLine da Escola Superior de Educação do Instituto Politécnico de Setúbal. Vol. 1 – nº 2 – 2010 BORGES, Angela Maria C. O mercado de trabalho nos Serviços Sociais. O Social em Questão - Ano XVIII - nº 34 – 2015, PUC-RJ, pg 87 – 106. BOSCHETTI, Ivanete. Expressões do conservadorismo na formação profissional. In: Serviço Social e Sociedade, n.124. São Paulo, out/dez/2015. COSTA, Gilmaísa M. e SOUZA, Reivan (org.). O Social em perspectiva: políticas, trabalho, Serviço Social. Maceió: EDUFAL, 2013. DAL ROSSO, Sadi. Teoria do valor e trabalho produtivo no setor de serviços. Caderno CRH, Salvador, v. 27, n.70, p.75-89, jan/abr 2014. DINIZ, Marli. Repensando a teoria da proletarização dos profissionais. Tempo Social; Rev. Sociol. USP, S. Paulo, 10(1): 165-184, maio de 1998. FELIPPE, Jonis Manhães Sales. Contribuições da sociologia das profissões para a reflexão sobre a autonomia e os monopólios interventivos do serviço social. Sociedade em Debate, 21(1): 09-32, 2015. GONDIM,Sônia Maria G. Perfil profissional e mercado de trabalho: relação com a formação acadêmica pela perspectiva de estudantes universitários. Estudos de Psicologia 2002, 7(2), 299-309. GUERRA, Yolanda; LEWGOY, Alzira Maria B; MOLJO, Carina Berta; SERPA, Moema; SILVA, José Fernando S. SERVIÇO SOCIAL E SEUS FUNDAMENTOS: conhecimentos e crítica. Campinas: Papel Social, 2018. GUERRA,Yolanda. A dimensão técnico-operativa do exercício profissional. In: SANTOS,Claudia; BACKX,Sheila; GUERRA,Yolanda (org). A dimensão técnico-operativa no Serviço Social: desafios contemporâneos. São Paulo: Cortez, 2017, p.49-76. IAMAMOTO, Marilda V. SERVIÇO SOCIAL EM TEMPO DE CAPITAL FETICHE: capital financeiro, trabalho e questão social. São Paulo: Cortez, 2007. IAMAMOTO,Marilda. 80 anos do Serviço Social no Brasil: a certeza na frente, a história na mão. REVISTA SERVIÇO SOCIAL E SOCIEDADE, n. 128, jan.abril/2017, p.13-38. KARSCH,Úrsula. O Serviço Social na era dos serviços. 6.ed., Cortez, 2015. Parte 1, capítulos 1 a 5. MANRIQUE CASTRO,Manuel. História do Serviço Social na América Latina. 5. ed. Revista, Trad. José Paulo Netto e Balkys Villalobos, São Paulo: Cortez, 2000. Capítulo 1 MARTINS,Alcina;SANTOS,Claudia Mônica dos; SIMÕES, Dulce; FERREIRA,Jorge;BRAZ,Marcelo. Serviço Social Portugal – Brasil: formação e exercício em tempos de crise. Campinas: Papel Social, 2016. MAURIEL ,Ana Paula Ornellas. Os Grupos Temáticos de Pesquisa da ABEPSS na relação entre pós-graduação e graduação. Revista Katálysis., Florianópolis, UFSC, v. 20, n. 2, p. 262-271, maio/ago. 2017. MENDES,Jussara Maria Rosa; ALMEIDA,Bernadete de Lourdes F. de. As recentes tendências da pesquisa em Serviço Social. Revista Serviço Social e Sociedade, São Paulo, Cortez, n. 120, p. 640-661, out./dez. 2014. MÉSZÁROS, Istvan. A crise estrutural do capital. São Paulo; Boitempo, 2009. MOTA, Ana Elizabete e AMARAL, Angela (org.). CENÁRIOS, CONTRADIÇÕES E PELEGAS DO SERVIÇO SOCIAL BRASILEIRO. São Paulo: Cortez, 2016. ______.PROFISSÃO: PROJETO PROFISSIONAL E PROJETO SOCIETÁRIO. RECIFE, mimeo. NETTO, José Paulo. A construção do Projeto ético político do Serviço Social. In: Serviço Social e Saúde: Formação e Trabalho Profissional. NETTO, José Paulo. Capitalismo monopolista e Serviço Social. São Paulo: Cortez, 1992. NETTO, José Paulo. Ditadura e Serviço Social: uma análise do Serviço Social no Brasil pós-64. NETTO, José Paulo. O Serviço Social e a tradição marxista. In: Serviço Social e sociedade. São Paulo, n.30. 1989. NETTO,J.P. Capitalismo monopolista e Serviço Social. Cortez, 1992. Capítulo 2 A estrutura sincrética do Serviço Social. OLIVEIRA, Edistia Maria A. P. de; CHAVES,Helena Lúcia Augusto. 80 anos do Serviço Social no Brasil: marcos históricos balizados nos códigos de ética da profissão. REVISTA SERVIÇO SOCIAL E SOCIEDADE, n. 128, jan.abril/2017, p.143-163. SILVA, Maria Liduína de O. Serviço Social no Brasil: história de resistências e de ruptura com o conservadorismo. São Paulo: Cortez, 2016. SILVA,Margarida Santos; CARIA,Telmo H. Para além da ‘desprofissionalização’: que futuro para o saber profissional em trabalho social e em organizações neo-burocráticas? In: CARIA,Telmo H.;FARTES Vera; LOPES, Amélia (orgs.) Saber e formação no trabalho profissional de relação. Salvador da Bahia: Editora da Universidade Federal da Baia, 2013, pp. 61-80. SOUSA, Adrianyce e o Serviço Social Brasileiro. Curitiba: Editora Prismas, 2016. TRINDADE, Rosa L. P. Desvendando as determinações sócio-históricas do instrumental técnico-operativo do Serviço Social na articulação entre demandas e projetos profissionais. Revista Temporalis, n. 4. Rio de Janeiro, ABEPSS, 2000. p. 21-42. VERDÈS-LEROUX,Jeannine. Trabalhador social. Prática, hábitos, ethos, formas de intervenção. Cortez.1986. Capítulos 2 e 3.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Área de Concentração – </w:t>
      </w:r>
      <w:r>
        <w:rPr>
          <w:rFonts w:cs="Times New Roman" w:ascii="Times New Roman" w:hAnsi="Times New Roman"/>
          <w:sz w:val="24"/>
          <w:szCs w:val="24"/>
        </w:rPr>
        <w:t>Serviço Social, Trabalho e Direitos Sociais</w:t>
      </w:r>
    </w:p>
    <w:p>
      <w:pPr>
        <w:pStyle w:val="Normal"/>
        <w:spacing w:lineRule="auto" w:line="276" w:before="0" w:after="0"/>
        <w:jc w:val="both"/>
        <w:rPr>
          <w:rFonts w:cs="Times New Roman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2) Modernidade e Pós-Modernidade</w:t>
      </w:r>
      <w:r>
        <w:rPr>
          <w:rFonts w:cs="Times New Roman" w:ascii="Times New Roman" w:hAnsi="Times New Roman"/>
          <w:sz w:val="24"/>
          <w:szCs w:val="24"/>
        </w:rPr>
        <w:t xml:space="preserve"> – 3 créditos, 45 horas/aula</w:t>
      </w:r>
    </w:p>
    <w:p>
      <w:pPr>
        <w:pStyle w:val="Normal"/>
        <w:tabs>
          <w:tab w:val="clear" w:pos="708"/>
          <w:tab w:val="left" w:pos="2127" w:leader="none"/>
        </w:tabs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Ementa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Elementos caracterizadores da Modernidade. Modernidade e Ilustração. Razão moderna, Modernidade e capitalismo. Teoria social e a crítica à razão instrumental. Os contextos sociais e teórico-culturais da emergência das teorias pós-modernas. A crise dos paradigmas. Teorias pós-modernas e teoria social: focalismo, empirismo e relativismo.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Estilo"/>
        <w:spacing w:lineRule="auto" w:line="276"/>
        <w:rPr>
          <w:b/>
          <w:b/>
          <w:lang w:bidi="he-IL"/>
        </w:rPr>
      </w:pPr>
      <w:r>
        <w:rPr>
          <w:rFonts w:ascii="Times New Roman" w:hAnsi="Times New Roman"/>
          <w:b/>
          <w:sz w:val="24"/>
          <w:szCs w:val="24"/>
          <w:lang w:bidi="he-IL"/>
        </w:rPr>
        <w:t>Bibliografia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ANDERSON, P. </w:t>
      </w:r>
      <w:r>
        <w:rPr>
          <w:rFonts w:cs="Times New Roman" w:ascii="Times New Roman" w:hAnsi="Times New Roman"/>
          <w:i/>
          <w:iCs/>
          <w:sz w:val="24"/>
          <w:szCs w:val="24"/>
        </w:rPr>
        <w:t>As Origens da Pós-modernidade</w:t>
      </w:r>
      <w:r>
        <w:rPr>
          <w:rFonts w:cs="Times New Roman" w:ascii="Times New Roman" w:hAnsi="Times New Roman"/>
          <w:sz w:val="24"/>
          <w:szCs w:val="24"/>
        </w:rPr>
        <w:t>. Trad. Marcos Penchel. Rio de Janeiro: Jorge Zahar, 1999.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ALEXANDER, J. Sociological theory and the claim to reason: why the end is not in sight.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Soc.Theory</w:t>
      </w:r>
      <w:r>
        <w:rPr>
          <w:rFonts w:cs="Times New Roman" w:ascii="Times New Roman" w:hAnsi="Times New Roman"/>
          <w:sz w:val="24"/>
          <w:szCs w:val="24"/>
          <w:lang w:val="en-US"/>
        </w:rPr>
        <w:t>, 9:147-153, 1991.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BAUDRILLARD, J.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In the Shadows of the Silent Majorities</w:t>
      </w:r>
      <w:r>
        <w:rPr>
          <w:rFonts w:cs="Times New Roman" w:ascii="Times New Roman" w:hAnsi="Times New Roman"/>
          <w:sz w:val="24"/>
          <w:szCs w:val="24"/>
          <w:lang w:val="en-US"/>
        </w:rPr>
        <w:t>. Trad. Charles Levin. New York: Semiotext(e), 1983.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__________.</w:t>
      </w:r>
      <w:r>
        <w:rPr>
          <w:rFonts w:cs="Times New Roman" w:ascii="Times New Roman" w:hAnsi="Times New Roman"/>
          <w:i/>
          <w:iCs/>
          <w:sz w:val="24"/>
          <w:szCs w:val="24"/>
        </w:rPr>
        <w:t>À Sombra das Maiorias Silenciosas</w:t>
      </w:r>
      <w:r>
        <w:rPr>
          <w:rFonts w:cs="Times New Roman" w:ascii="Times New Roman" w:hAnsi="Times New Roman"/>
          <w:sz w:val="24"/>
          <w:szCs w:val="24"/>
        </w:rPr>
        <w:t>. São Paulo: Editora Brasiliense, 1994.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 xml:space="preserve">BELL, D. (ed.).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The Return of the Sacred?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The Winding Passage</w:t>
      </w:r>
      <w:r>
        <w:rPr>
          <w:rFonts w:cs="Times New Roman" w:ascii="Times New Roman" w:hAnsi="Times New Roman"/>
          <w:sz w:val="24"/>
          <w:szCs w:val="24"/>
          <w:lang w:val="en-US"/>
        </w:rPr>
        <w:t>. Cambridge: Abt Books, 1980.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__________.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The Cultural Contradictions of Capitalism</w:t>
      </w:r>
      <w:r>
        <w:rPr>
          <w:rFonts w:cs="Times New Roman" w:ascii="Times New Roman" w:hAnsi="Times New Roman"/>
          <w:sz w:val="24"/>
          <w:szCs w:val="24"/>
          <w:lang w:val="en-US"/>
        </w:rPr>
        <w:t>. New York: Basic Books, 1976.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__________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The Coming of Post-industrial Society</w:t>
      </w:r>
      <w:r>
        <w:rPr>
          <w:rFonts w:cs="Times New Roman" w:ascii="Times New Roman" w:hAnsi="Times New Roman"/>
          <w:sz w:val="24"/>
          <w:szCs w:val="24"/>
          <w:lang w:val="en-US"/>
        </w:rPr>
        <w:t>. New York: Basic Books, 1973.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BERMAN. M. </w:t>
      </w:r>
      <w:r>
        <w:rPr>
          <w:rFonts w:cs="Times New Roman" w:ascii="Times New Roman" w:hAnsi="Times New Roman"/>
          <w:i/>
          <w:sz w:val="24"/>
          <w:szCs w:val="24"/>
        </w:rPr>
        <w:t>Tudo o que é sólido se desmancha no ar</w:t>
      </w:r>
      <w:r>
        <w:rPr>
          <w:rFonts w:cs="Times New Roman" w:ascii="Times New Roman" w:hAnsi="Times New Roman"/>
          <w:sz w:val="24"/>
          <w:szCs w:val="24"/>
        </w:rPr>
        <w:t>. S. Paulo: Cia. das Letras, 1986, cap. 2 (Tudo que é sólido se desmancha no ar: Marx, modernismo e modernização”).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CONNOR, S. </w:t>
      </w:r>
      <w:r>
        <w:rPr>
          <w:rFonts w:cs="Times New Roman" w:ascii="Times New Roman" w:hAnsi="Times New Roman"/>
          <w:i/>
          <w:sz w:val="24"/>
          <w:szCs w:val="24"/>
        </w:rPr>
        <w:t>Cultura pós-moderna</w:t>
      </w:r>
      <w:r>
        <w:rPr>
          <w:rFonts w:cs="Times New Roman" w:ascii="Times New Roman" w:hAnsi="Times New Roman"/>
          <w:sz w:val="24"/>
          <w:szCs w:val="24"/>
        </w:rPr>
        <w:t>, São Paulo: Loyola, 1993, parte II, item 2 (“Pós-modernidades”).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EAGLETON, T. </w:t>
      </w:r>
      <w:r>
        <w:rPr>
          <w:rFonts w:cs="Times New Roman" w:ascii="Times New Roman" w:hAnsi="Times New Roman"/>
          <w:i/>
          <w:iCs/>
          <w:sz w:val="24"/>
          <w:szCs w:val="24"/>
        </w:rPr>
        <w:t>As Ilusões do Pós-modernismo</w:t>
      </w:r>
      <w:r>
        <w:rPr>
          <w:rFonts w:cs="Times New Roman" w:ascii="Times New Roman" w:hAnsi="Times New Roman"/>
          <w:sz w:val="24"/>
          <w:szCs w:val="24"/>
        </w:rPr>
        <w:t>. Trad. Elizabeth Barbosa. Rio de Janeiro: Jorge Zahar, 1998.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FOUCAULT, M.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The Care of the Self</w:t>
      </w:r>
      <w:r>
        <w:rPr>
          <w:rFonts w:cs="Times New Roman" w:ascii="Times New Roman" w:hAnsi="Times New Roman"/>
          <w:sz w:val="24"/>
          <w:szCs w:val="24"/>
          <w:lang w:val="en-US"/>
        </w:rPr>
        <w:t>. Trad. Robert Huley. New York: Vintage Books, 1988.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__________.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Power Knowledge: selected interviews and other writtings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. Trad. Colin Gordon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et al</w:t>
      </w:r>
      <w:r>
        <w:rPr>
          <w:rFonts w:cs="Times New Roman" w:ascii="Times New Roman" w:hAnsi="Times New Roman"/>
          <w:sz w:val="24"/>
          <w:szCs w:val="24"/>
          <w:lang w:val="en-US"/>
        </w:rPr>
        <w:t>. New York: Pantheon Books, 1980.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HARVEY, D. </w:t>
      </w:r>
      <w:r>
        <w:rPr>
          <w:rFonts w:cs="Times New Roman" w:ascii="Times New Roman" w:hAnsi="Times New Roman"/>
          <w:i/>
          <w:sz w:val="24"/>
          <w:szCs w:val="24"/>
        </w:rPr>
        <w:t>Condição pós-moderna</w:t>
      </w:r>
      <w:r>
        <w:rPr>
          <w:rFonts w:cs="Times New Roman" w:ascii="Times New Roman" w:hAnsi="Times New Roman"/>
          <w:sz w:val="24"/>
          <w:szCs w:val="24"/>
        </w:rPr>
        <w:t>. São Paulo: Loyola, 1996, parte IV (“A condição pós-moderna”).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JAMESON, F. </w:t>
      </w:r>
      <w:r>
        <w:rPr>
          <w:rFonts w:cs="Times New Roman" w:ascii="Times New Roman" w:hAnsi="Times New Roman"/>
          <w:i/>
          <w:iCs/>
          <w:sz w:val="24"/>
          <w:szCs w:val="24"/>
        </w:rPr>
        <w:t>Pos-modernismo. A lógica cultural do capitalism tardio</w:t>
      </w:r>
      <w:r>
        <w:rPr>
          <w:rFonts w:cs="Times New Roman" w:ascii="Times New Roman" w:hAnsi="Times New Roman"/>
          <w:sz w:val="24"/>
          <w:szCs w:val="24"/>
        </w:rPr>
        <w:t>. São Paulo: Ática, 1996, caps. 1 (“A lógica cultural do capitalism tardio”), 2 (“Teorias do pós-moderno”) e 8 (“O pós-modernismo e o mercado”).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__________. Postmodernism: or the cultural logic of late capitalism. </w:t>
      </w:r>
      <w:r>
        <w:rPr>
          <w:rFonts w:cs="Times New Roman" w:ascii="Times New Roman" w:hAnsi="Times New Roman"/>
          <w:i/>
          <w:iCs/>
          <w:sz w:val="24"/>
          <w:szCs w:val="24"/>
        </w:rPr>
        <w:t>Left Review</w:t>
      </w:r>
      <w:r>
        <w:rPr>
          <w:rFonts w:cs="Times New Roman" w:ascii="Times New Roman" w:hAnsi="Times New Roman"/>
          <w:sz w:val="24"/>
          <w:szCs w:val="24"/>
        </w:rPr>
        <w:t>, 146: 53-92, 1984.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HORKHEIMER, M. </w:t>
      </w:r>
      <w:r>
        <w:rPr>
          <w:rFonts w:cs="Times New Roman" w:ascii="Times New Roman" w:hAnsi="Times New Roman"/>
          <w:i/>
          <w:sz w:val="24"/>
          <w:szCs w:val="24"/>
        </w:rPr>
        <w:t>Crítica de la razón instrumental.</w:t>
      </w:r>
      <w:r>
        <w:rPr>
          <w:rFonts w:cs="Times New Roman" w:ascii="Times New Roman" w:hAnsi="Times New Roman"/>
          <w:sz w:val="24"/>
          <w:szCs w:val="24"/>
        </w:rPr>
        <w:t xml:space="preserve"> Buenos Aires: Sur 1978, cap. I (“Meios e fins”).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LASH, S. </w:t>
      </w:r>
      <w:r>
        <w:rPr>
          <w:rFonts w:cs="Times New Roman" w:ascii="Times New Roman" w:hAnsi="Times New Roman"/>
          <w:i/>
          <w:sz w:val="24"/>
          <w:szCs w:val="24"/>
        </w:rPr>
        <w:t>Sociologia del pós-modernismo</w:t>
      </w:r>
      <w:r>
        <w:rPr>
          <w:rFonts w:cs="Times New Roman" w:ascii="Times New Roman" w:hAnsi="Times New Roman"/>
          <w:sz w:val="24"/>
          <w:szCs w:val="24"/>
        </w:rPr>
        <w:t>. Buenos Aires, Amorrortu, 1997, primeira parte, item 2 (“A genealogia e o corpo: Foucault, Deleuze, Nietzsche”).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LÖWY, M. </w:t>
      </w:r>
      <w:r>
        <w:rPr>
          <w:rFonts w:cs="Times New Roman" w:ascii="Times New Roman" w:hAnsi="Times New Roman"/>
          <w:i/>
          <w:sz w:val="24"/>
          <w:szCs w:val="24"/>
        </w:rPr>
        <w:t>Romantismo e messianismo</w:t>
      </w:r>
      <w:r>
        <w:rPr>
          <w:rFonts w:cs="Times New Roman" w:ascii="Times New Roman" w:hAnsi="Times New Roman"/>
          <w:sz w:val="24"/>
          <w:szCs w:val="24"/>
        </w:rPr>
        <w:t>. S. Paulo: EDUSP/Perspectiva, 1990, cap. 2 (“A crítica romântica e a crítica marxista da civilização moderna”).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LUKÁCS, G. </w:t>
      </w:r>
      <w:r>
        <w:rPr>
          <w:rFonts w:cs="Times New Roman" w:ascii="Times New Roman" w:hAnsi="Times New Roman"/>
          <w:i/>
          <w:sz w:val="24"/>
          <w:szCs w:val="24"/>
        </w:rPr>
        <w:t>El assalto a la razón</w:t>
      </w:r>
      <w:r>
        <w:rPr>
          <w:rFonts w:cs="Times New Roman" w:ascii="Times New Roman" w:hAnsi="Times New Roman"/>
          <w:sz w:val="24"/>
          <w:szCs w:val="24"/>
        </w:rPr>
        <w:t>. Barcelona: Grijalbo, 1967, Introdução (“Sobre o irracionalismo como fenômeno internacional do período imperialista”), cap. II, item I (“Observações preliminares de princípio sobre a história do irracionalismo moderno”) e cap. VI (“A sociologia alemã do período imperialista).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LYOTARD, J-F.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A Condição Pós-Moderna. </w:t>
      </w:r>
      <w:r>
        <w:rPr>
          <w:rFonts w:cs="Times New Roman" w:ascii="Times New Roman" w:hAnsi="Times New Roman"/>
          <w:sz w:val="24"/>
          <w:szCs w:val="24"/>
        </w:rPr>
        <w:t>Rio de Janeiro: José Olympio, 1996.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MÉSZÁROS, I. </w:t>
      </w:r>
      <w:r>
        <w:rPr>
          <w:rFonts w:cs="Times New Roman" w:ascii="Times New Roman" w:hAnsi="Times New Roman"/>
          <w:i/>
          <w:sz w:val="24"/>
          <w:szCs w:val="24"/>
        </w:rPr>
        <w:t>O poder da Ideologia</w:t>
      </w:r>
      <w:r>
        <w:rPr>
          <w:rFonts w:cs="Times New Roman" w:ascii="Times New Roman" w:hAnsi="Times New Roman"/>
          <w:sz w:val="24"/>
          <w:szCs w:val="24"/>
        </w:rPr>
        <w:t>. São Paulo: Ensaio, 1996, Introdução, item 1.2 (“Da ‘modernidade’ à ‘crise da pós-modernidade’).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NISBET, R. </w:t>
      </w:r>
      <w:r>
        <w:rPr>
          <w:rFonts w:cs="Times New Roman" w:ascii="Times New Roman" w:hAnsi="Times New Roman"/>
          <w:i/>
          <w:sz w:val="24"/>
          <w:szCs w:val="24"/>
        </w:rPr>
        <w:t xml:space="preserve">O conservadorismo. </w:t>
      </w:r>
      <w:r>
        <w:rPr>
          <w:rFonts w:cs="Times New Roman" w:ascii="Times New Roman" w:hAnsi="Times New Roman"/>
          <w:sz w:val="24"/>
          <w:szCs w:val="24"/>
        </w:rPr>
        <w:t>Lisboa: Estampa, 1987, caps. I (“As fontes do conservadorismo) e II (“Dogmática do conservadorismo”).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NISBET, R. “Conservantismo”, in Bottomore, T. e Nisbet, R. (orgs). </w:t>
      </w:r>
      <w:r>
        <w:rPr>
          <w:rFonts w:cs="Times New Roman" w:ascii="Times New Roman" w:hAnsi="Times New Roman"/>
          <w:i/>
          <w:sz w:val="24"/>
          <w:szCs w:val="24"/>
        </w:rPr>
        <w:t>História da análise sociológica</w:t>
      </w:r>
      <w:r>
        <w:rPr>
          <w:rFonts w:cs="Times New Roman" w:ascii="Times New Roman" w:hAnsi="Times New Roman"/>
          <w:sz w:val="24"/>
          <w:szCs w:val="24"/>
        </w:rPr>
        <w:t>. Rio de Janeiro: Zahar, 1980.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POLAN, D. “O pós-modernismo e a análise cultural na atualidade”, in Kaplan, E. A. (org). </w:t>
      </w:r>
      <w:r>
        <w:rPr>
          <w:rFonts w:cs="Times New Roman" w:ascii="Times New Roman" w:hAnsi="Times New Roman"/>
          <w:i/>
          <w:sz w:val="24"/>
          <w:szCs w:val="24"/>
        </w:rPr>
        <w:t>Mal-estar no pós-modernismo. Teorias, práticas</w:t>
      </w:r>
      <w:r>
        <w:rPr>
          <w:rFonts w:cs="Times New Roman" w:ascii="Times New Roman" w:hAnsi="Times New Roman"/>
          <w:sz w:val="24"/>
          <w:szCs w:val="24"/>
        </w:rPr>
        <w:t>. Rio de Janeiro: Zahar, 1993.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ROUANET, Sérgio Paulo. </w:t>
      </w:r>
      <w:r>
        <w:rPr>
          <w:rFonts w:cs="Times New Roman" w:ascii="Times New Roman" w:hAnsi="Times New Roman"/>
          <w:i/>
          <w:sz w:val="24"/>
          <w:szCs w:val="24"/>
        </w:rPr>
        <w:t>Mal-estar da modernidade.</w:t>
      </w:r>
      <w:r>
        <w:rPr>
          <w:rFonts w:cs="Times New Roman" w:ascii="Times New Roman" w:hAnsi="Times New Roman"/>
          <w:sz w:val="24"/>
          <w:szCs w:val="24"/>
        </w:rPr>
        <w:t xml:space="preserve"> S. Paulo: Cia. Das Letras, 1993, cap. 1 (“Iluminismo ou barbárie”).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SAGLETON, T. </w:t>
      </w:r>
      <w:r>
        <w:rPr>
          <w:rFonts w:cs="Times New Roman" w:ascii="Times New Roman" w:hAnsi="Times New Roman"/>
          <w:i/>
          <w:sz w:val="24"/>
          <w:szCs w:val="24"/>
        </w:rPr>
        <w:t>As ilusões do pós-modernismo</w:t>
      </w:r>
      <w:r>
        <w:rPr>
          <w:rFonts w:cs="Times New Roman" w:ascii="Times New Roman" w:hAnsi="Times New Roman"/>
          <w:sz w:val="24"/>
          <w:szCs w:val="24"/>
        </w:rPr>
        <w:t>. Rio de Janeiro: Zahar, 1996.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SOKAL, A. e BRICMONT, J. </w:t>
      </w:r>
      <w:r>
        <w:rPr>
          <w:rFonts w:cs="Times New Roman" w:ascii="Times New Roman" w:hAnsi="Times New Roman"/>
          <w:i/>
          <w:sz w:val="24"/>
          <w:szCs w:val="24"/>
        </w:rPr>
        <w:t>Imposturas intelectuais. O abuso da ciência pelos filósofos pós-modernos</w:t>
      </w:r>
      <w:r>
        <w:rPr>
          <w:rFonts w:cs="Times New Roman" w:ascii="Times New Roman" w:hAnsi="Times New Roman"/>
          <w:sz w:val="24"/>
          <w:szCs w:val="24"/>
        </w:rPr>
        <w:t>, Rio de Janeiro: Record 1999, Introdução e cap. 6(“Intermezzo: a teoria do caos e a ‘ciência pós-moderna’).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SOUZA Santos, B. </w:t>
      </w:r>
      <w:r>
        <w:rPr>
          <w:rFonts w:cs="Times New Roman" w:ascii="Times New Roman" w:hAnsi="Times New Roman"/>
          <w:i/>
          <w:sz w:val="24"/>
          <w:szCs w:val="24"/>
        </w:rPr>
        <w:t xml:space="preserve">Pela mão de Alice. O social e o político na pós-modernidade. </w:t>
      </w:r>
      <w:r>
        <w:rPr>
          <w:rFonts w:cs="Times New Roman" w:ascii="Times New Roman" w:hAnsi="Times New Roman"/>
          <w:sz w:val="24"/>
          <w:szCs w:val="24"/>
        </w:rPr>
        <w:t>S. Paulo: Cortez, 1995, cap. 4 (“O social e o político na transição pós-moderna”).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____. </w:t>
      </w:r>
      <w:r>
        <w:rPr>
          <w:rFonts w:cs="Times New Roman" w:ascii="Times New Roman" w:hAnsi="Times New Roman"/>
          <w:i/>
          <w:sz w:val="24"/>
          <w:szCs w:val="24"/>
        </w:rPr>
        <w:t>Introdução a uma ciência pós-moderna</w:t>
      </w:r>
      <w:r>
        <w:rPr>
          <w:rFonts w:cs="Times New Roman" w:ascii="Times New Roman" w:hAnsi="Times New Roman"/>
          <w:sz w:val="24"/>
          <w:szCs w:val="24"/>
        </w:rPr>
        <w:t>. Rio de Janeiro: Graal, 1989, Introdução e caps 1 (“Da dogmatização à desdogmatizacão da ciência moderna”), 2 (“Ciência e senso comum”) e 5 (“Sociologia e dupla ruptura epistemológica”).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TOURAINE, A. </w:t>
      </w:r>
      <w:r>
        <w:rPr>
          <w:rFonts w:cs="Times New Roman" w:ascii="Times New Roman" w:hAnsi="Times New Roman"/>
          <w:i/>
          <w:sz w:val="24"/>
          <w:szCs w:val="24"/>
        </w:rPr>
        <w:t>Crítica da modernidade.</w:t>
      </w:r>
      <w:r>
        <w:rPr>
          <w:rFonts w:cs="Times New Roman" w:ascii="Times New Roman" w:hAnsi="Times New Roman"/>
          <w:sz w:val="24"/>
          <w:szCs w:val="24"/>
        </w:rPr>
        <w:t xml:space="preserve"> Petrópolis: Vozes, 1994, primeira parte (“A modernidade triunfante”).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VATTIMO et al. </w:t>
      </w:r>
      <w:r>
        <w:rPr>
          <w:rFonts w:cs="Times New Roman" w:ascii="Times New Roman" w:hAnsi="Times New Roman"/>
          <w:i/>
          <w:sz w:val="24"/>
          <w:szCs w:val="24"/>
        </w:rPr>
        <w:t>En torno a la posmodernidad.</w:t>
      </w:r>
      <w:r>
        <w:rPr>
          <w:rFonts w:cs="Times New Roman" w:ascii="Times New Roman" w:hAnsi="Times New Roman"/>
          <w:sz w:val="24"/>
          <w:szCs w:val="24"/>
        </w:rPr>
        <w:t xml:space="preserve"> Barelona: Anthropos, 1994.</w:t>
      </w:r>
    </w:p>
    <w:p>
      <w:pPr>
        <w:pStyle w:val="Normal"/>
        <w:spacing w:lineRule="auto" w:line="276" w:before="0" w:after="0"/>
        <w:jc w:val="both"/>
        <w:rPr>
          <w:rFonts w:cs="Times New Roman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Área de Concentração – </w:t>
      </w:r>
      <w:r>
        <w:rPr>
          <w:rFonts w:cs="Times New Roman" w:ascii="Times New Roman" w:hAnsi="Times New Roman"/>
          <w:sz w:val="24"/>
          <w:szCs w:val="24"/>
        </w:rPr>
        <w:t>Serviço Social, Trabalho e Direitos Sociais</w:t>
      </w:r>
    </w:p>
    <w:p>
      <w:pPr>
        <w:pStyle w:val="Estilo"/>
        <w:spacing w:lineRule="auto" w:line="276"/>
        <w:rPr>
          <w:rFonts w:ascii="Times New Roman" w:hAnsi="Times New Roman"/>
          <w:b/>
          <w:b/>
          <w:sz w:val="24"/>
          <w:szCs w:val="24"/>
          <w:lang w:bidi="he-IL"/>
        </w:rPr>
      </w:pPr>
      <w:r>
        <w:rPr>
          <w:rFonts w:ascii="Times New Roman" w:hAnsi="Times New Roman"/>
          <w:b/>
          <w:sz w:val="24"/>
          <w:szCs w:val="24"/>
          <w:lang w:bidi="he-IL"/>
        </w:rPr>
      </w:r>
    </w:p>
    <w:p>
      <w:pPr>
        <w:pStyle w:val="Estilo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bidi="he-IL"/>
        </w:rPr>
        <w:t xml:space="preserve">3)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bidi="he-IL"/>
        </w:rPr>
        <w:t>FUNDAMENTOS TEÓRICO-METODOLÓGICOS NAS CIÊNCIAS SOCIAIS</w:t>
      </w:r>
      <w:r>
        <w:rPr>
          <w:rFonts w:ascii="Times New Roman" w:hAnsi="Times New Roman"/>
          <w:b/>
          <w:sz w:val="24"/>
          <w:szCs w:val="24"/>
          <w:lang w:bidi="he-IL"/>
        </w:rPr>
        <w:t xml:space="preserve"> - </w:t>
      </w:r>
      <w:r>
        <w:rPr>
          <w:rFonts w:cs="Times New Roman" w:ascii="Times New Roman" w:hAnsi="Times New Roman"/>
          <w:b/>
          <w:sz w:val="24"/>
          <w:szCs w:val="24"/>
          <w:lang w:bidi="he-IL"/>
        </w:rPr>
        <w:t xml:space="preserve">4 créditos,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t-BR" w:bidi="he-IL"/>
        </w:rPr>
        <w:t>60</w:t>
      </w:r>
      <w:r>
        <w:rPr>
          <w:rFonts w:cs="Times New Roman" w:ascii="Times New Roman" w:hAnsi="Times New Roman"/>
          <w:b/>
          <w:sz w:val="24"/>
          <w:szCs w:val="24"/>
          <w:lang w:bidi="he-IL"/>
        </w:rPr>
        <w:t>horas/aula</w:t>
      </w:r>
    </w:p>
    <w:p>
      <w:pPr>
        <w:pStyle w:val="Estilo"/>
        <w:spacing w:lineRule="auto" w:line="276"/>
        <w:rPr>
          <w:b/>
          <w:b/>
          <w:lang w:bidi="he-IL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Estilo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bidi="he-IL"/>
        </w:rPr>
        <w:t>Os métodos nas Ciências Sociais e a natureza dos fenômenos e teoria sociais. Questões relativas aos fundamentos metodológicos nas Ciências Sociais. O processo metodológico no pensamento social clássico e moderno: Bacon, Locke, Descartes, Kant, Hegel, Marx, Durkheim. O debate contemporâneo em torno dos paradigmas das Ciências Sociais. Procedimentos de Pesquisa.</w:t>
      </w:r>
      <w:r>
        <w:rPr>
          <w:rFonts w:ascii="Times New Roman" w:hAnsi="Times New Roman"/>
          <w:b/>
          <w:sz w:val="24"/>
          <w:szCs w:val="24"/>
          <w:lang w:bidi="he-IL"/>
        </w:rPr>
        <w:t xml:space="preserve"> </w:t>
      </w:r>
    </w:p>
    <w:p>
      <w:pPr>
        <w:pStyle w:val="Estilo"/>
        <w:spacing w:lineRule="auto" w:line="276"/>
        <w:rPr>
          <w:b/>
          <w:b/>
          <w:lang w:bidi="he-IL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Estilo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bidi="he-IL"/>
        </w:rPr>
        <w:t>Bibliografia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CHASIN José. O Integralismo de Plínio Salgado: formas de regressividade no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capitalismo hiper-tardio. Introdução. São Paulo, Ciências Humanas, 1978, p. 61-90.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COSTA, Gilmaisa. “Desantropomorfização, ciência e método”. In: ALCÂNTARA,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Norma; SOUZA, Reivan; FREIRE, Silene de M. (Orgs.) Reflexões em tempos de crise: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trabalho, política, movimentos sociais, Serviço Social, Maceió: Edufal, 2015.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COUTINHO. Carlos Nelson. O Estruturalismo e a miséria da razão. Rio de Janeiro,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Paz e Terra, 1972.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DURKHEIM, Émile. As Regras do Método Sociológico. Tr. Margarida Garrido Esteves,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Os Pensadores, São Paulo, Abril Cultural, 1978.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HEGEL, G.W.F. Fenomenologia do Espirito, Petrópolis, Editora Vozes, 2002.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HELLER, Agnes. O homem do renascimento. Editorial Presença, LDA, 1982.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LESSA, Sergio. Lukacs, ontologia e método: em busca de um (a) pesquisador (a)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interessado (a) In: Revista Praia Vermelha, V. I, nº 2. Rio de Janeiro: Editora da UFRJ,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1999.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LUKÁCS, Georg. Realismo e Existencialismo. Lisboa, Arcádia, 1960.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_________. Os princípios ontológicos fundamentais de Marx. Parte I, cap.1, Para a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Ontologia do Ser Social Tr. Carlos Nelson Coutinho, São Paulo, Livraria Editora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Ciências Humanas, 1979.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MARX, Karl. O método da economia política, Introdução à crítica da economia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política. Tr. Edgard Malagodi [et al.] Os economistas, São Paulo, Abril cultural, 1982.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p. 14-19.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MÉSZÁROS, István. Estrutura Social e Formas de Consciência: A determinação social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do método. Tr. Luciana Prudenzi, Francisco Raul Cornejo e Paulo Cezar Castanheira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São Paulo: Boitempo, 2009.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NOLASCO, Cristina. Habermas e Lukács: método, trabalho e objetividade. Maceió: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EDUFAL, 1996.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POPPER, Karl R. A miséria do historicismo. Tr. Octanny S. da Mota e Leônidas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Hegenberg, São Paulo: Cultrix, 1993.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TONET, Ivo. Método Científico, uma abordagem ontológica, São Paulo: Instituto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Lukács, 2013.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VAISMAN, Ester. “A usina onto-societária do pensamento” in: Ensaios Ad Hominem</w:t>
      </w:r>
    </w:p>
    <w:p>
      <w:pPr>
        <w:pStyle w:val="Estilo"/>
        <w:spacing w:lineRule="auto" w:line="276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he-IL"/>
        </w:rPr>
        <w:t>n.1, Tomo I, São Paulo: Estudos e Edições Ad Hominem, 1999.</w:t>
      </w:r>
    </w:p>
    <w:p>
      <w:pPr>
        <w:pStyle w:val="Estilo"/>
        <w:spacing w:lineRule="auto" w:line="276"/>
        <w:rPr>
          <w:lang w:bidi="he-IL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Estilo"/>
        <w:spacing w:lineRule="auto" w:line="276"/>
        <w:rPr>
          <w:b/>
          <w:b/>
          <w:lang w:bidi="he-IL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Estilo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bidi="he-IL"/>
        </w:rPr>
        <w:t xml:space="preserve">4) Seminário de Tese </w:t>
      </w:r>
      <w:r>
        <w:rPr>
          <w:rFonts w:ascii="Times New Roman" w:hAnsi="Times New Roman"/>
          <w:b/>
          <w:sz w:val="24"/>
          <w:szCs w:val="24"/>
          <w:lang w:bidi="he-IL"/>
        </w:rPr>
        <w:t>I</w:t>
      </w:r>
      <w:r>
        <w:rPr>
          <w:rFonts w:ascii="Times New Roman" w:hAnsi="Times New Roman"/>
          <w:b/>
          <w:sz w:val="24"/>
          <w:szCs w:val="24"/>
          <w:lang w:bidi="he-IL"/>
        </w:rPr>
        <w:t xml:space="preserve"> </w:t>
      </w:r>
      <w:r>
        <w:rPr>
          <w:rFonts w:ascii="Times New Roman" w:hAnsi="Times New Roman"/>
          <w:sz w:val="24"/>
          <w:szCs w:val="24"/>
          <w:lang w:bidi="he-IL"/>
        </w:rPr>
        <w:t>– doutorado, 2 créditos, 30 horas/aula</w:t>
      </w:r>
    </w:p>
    <w:p>
      <w:pPr>
        <w:pStyle w:val="Normal"/>
        <w:spacing w:lineRule="auto" w:line="276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Ementa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val="000000"/>
          <w:sz w:val="24"/>
          <w:szCs w:val="24"/>
          <w:lang w:bidi="he-IL"/>
        </w:rPr>
        <w:t>Conhecimento do “estado da arte” da pesquisa na área temática dos projetos: principais estudos, referências teóricas, categorias de análise. Discussão dos enfoques teórico-metodológicos da pesquisa para delimitação do objeto de estudo e seus referenciais. Refinamento e aperfeiçoamento do projeto de tese centrado nos aportes teórico-metodológicos que lhe dão base, articulando-o à linha de pesquisa a que se vincula o doutorando.</w:t>
      </w:r>
    </w:p>
    <w:p>
      <w:pPr>
        <w:pStyle w:val="Estilo"/>
        <w:spacing w:lineRule="auto" w:line="276"/>
        <w:jc w:val="both"/>
        <w:rPr>
          <w:rFonts w:ascii="Times New Roman" w:hAnsi="Times New Roman"/>
          <w:sz w:val="24"/>
          <w:szCs w:val="24"/>
        </w:rPr>
      </w:pPr>
      <w:bookmarkStart w:id="0" w:name="__DdeLink__3598_2680865355"/>
      <w:r>
        <w:rPr>
          <w:rFonts w:ascii="Times New Roman" w:hAnsi="Times New Roman"/>
          <w:b/>
          <w:sz w:val="24"/>
          <w:szCs w:val="24"/>
          <w:lang w:bidi="he-IL"/>
        </w:rPr>
        <w:t>Bibliografia</w:t>
      </w:r>
      <w:bookmarkEnd w:id="0"/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ANDERY, Maria Amália et. al. Para compreender a ciência, uma perspectiva histórica. Rio de Janeiro: Espaço e Tempo; São Paulo: EDUC, 2000.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BARROS, Aidil &amp; LEHFELD, Neide. Projeto de Pesquisa: propostas metodológicas. Petrópoles - RJ: Vozes, 1990.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ECO, Humberto. Como se faz uma tese em ciências humanas. Lisboa: Editorial Presença, 1988.</w:t>
      </w:r>
    </w:p>
    <w:p>
      <w:pPr>
        <w:pStyle w:val="Estilo"/>
        <w:spacing w:lineRule="auto" w:line="276"/>
        <w:jc w:val="both"/>
        <w:rPr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GIL, Antônio C. </w:t>
      </w:r>
      <w:r>
        <w:rPr>
          <w:rFonts w:ascii="Times New Roman" w:hAnsi="Times New Roman"/>
          <w:i/>
          <w:sz w:val="24"/>
          <w:szCs w:val="24"/>
          <w:lang w:bidi="he-IL"/>
        </w:rPr>
        <w:t>Como elaborar projetos de pesquisa</w:t>
      </w:r>
      <w:r>
        <w:rPr>
          <w:rFonts w:ascii="Times New Roman" w:hAnsi="Times New Roman"/>
          <w:sz w:val="24"/>
          <w:szCs w:val="24"/>
          <w:lang w:bidi="he-IL"/>
        </w:rPr>
        <w:t xml:space="preserve">. São Paulo: Atlas, 2002. </w:t>
      </w:r>
    </w:p>
    <w:p>
      <w:pPr>
        <w:pStyle w:val="Estilo"/>
        <w:spacing w:lineRule="auto" w:line="276"/>
        <w:jc w:val="both"/>
        <w:rPr>
          <w:lang w:bidi="he-IL"/>
        </w:rPr>
      </w:pPr>
      <w:r>
        <w:rPr>
          <w:rFonts w:ascii="Times New Roman" w:hAnsi="Times New Roman"/>
          <w:i/>
          <w:sz w:val="24"/>
          <w:szCs w:val="24"/>
          <w:lang w:bidi="he-IL"/>
        </w:rPr>
        <w:t>______. Métodos e técnicas de pesquisa social</w:t>
      </w:r>
      <w:r>
        <w:rPr>
          <w:rFonts w:ascii="Times New Roman" w:hAnsi="Times New Roman"/>
          <w:sz w:val="24"/>
          <w:szCs w:val="24"/>
          <w:lang w:bidi="he-IL"/>
        </w:rPr>
        <w:t>, São Paulo: Atlas, 1987.</w:t>
      </w:r>
    </w:p>
    <w:p>
      <w:pPr>
        <w:pStyle w:val="Estilo"/>
        <w:spacing w:lineRule="auto" w:line="276"/>
        <w:jc w:val="both"/>
        <w:rPr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LESSA, S. </w:t>
      </w:r>
      <w:r>
        <w:rPr>
          <w:rFonts w:ascii="Times New Roman" w:hAnsi="Times New Roman"/>
          <w:i/>
          <w:sz w:val="24"/>
          <w:szCs w:val="24"/>
          <w:lang w:bidi="he-IL"/>
        </w:rPr>
        <w:t>Análise imanente</w:t>
      </w:r>
      <w:r>
        <w:rPr>
          <w:rFonts w:ascii="Times New Roman" w:hAnsi="Times New Roman"/>
          <w:sz w:val="24"/>
          <w:szCs w:val="24"/>
          <w:lang w:bidi="he-IL"/>
        </w:rPr>
        <w:t>. Mímeo, s/d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LAKATOS, Eva Maria. Metodologia do trabalho científico. São Paulo: Atlas, 1993.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LUKÁCS, George. Marxismo e Questões de Método na Ciência Social. In Netto, José Paulo(org.) e Fernandes, Florestan (coord). Lukács/Sociologia. São Paulo: Ática, 1981.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LUCKESI, Cipriano et al. Fazer Universidade: uma proposta metodológica. São Paulo: Cortez, 2000.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MATRAS, Judah. Outros métodos de pesquisa social. In: Unesco. Manual de pesquisa social nas zonas urbanas. São Paulo: Pioneira, 1998.</w:t>
      </w:r>
    </w:p>
    <w:p>
      <w:pPr>
        <w:pStyle w:val="Estilo"/>
        <w:spacing w:lineRule="auto" w:line="276"/>
        <w:jc w:val="both"/>
        <w:rPr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MINAYO, Maria C. de Souza. </w:t>
      </w:r>
      <w:r>
        <w:rPr>
          <w:rFonts w:ascii="Times New Roman" w:hAnsi="Times New Roman"/>
          <w:i/>
          <w:sz w:val="24"/>
          <w:szCs w:val="24"/>
          <w:lang w:bidi="he-IL"/>
        </w:rPr>
        <w:t>O desafio do conhecimento: pesquisa qualitativa em saúde.</w:t>
      </w:r>
      <w:r>
        <w:rPr>
          <w:rFonts w:ascii="Times New Roman" w:hAnsi="Times New Roman"/>
          <w:sz w:val="24"/>
          <w:szCs w:val="24"/>
          <w:lang w:bidi="he-IL"/>
        </w:rPr>
        <w:t xml:space="preserve">  São Paulo – Rio de Janeiro: Hucitec – Abrasco, 1996.</w:t>
      </w:r>
    </w:p>
    <w:p>
      <w:pPr>
        <w:pStyle w:val="Estilo"/>
        <w:spacing w:lineRule="auto" w:line="276"/>
        <w:jc w:val="both"/>
        <w:rPr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MINAYO, Maria C. de Souza, (org.). </w:t>
      </w:r>
      <w:r>
        <w:rPr>
          <w:rFonts w:ascii="Times New Roman" w:hAnsi="Times New Roman"/>
          <w:i/>
          <w:sz w:val="24"/>
          <w:szCs w:val="24"/>
          <w:lang w:bidi="he-IL"/>
        </w:rPr>
        <w:t>Pesquisa social: teoria, método e criatividade</w:t>
      </w:r>
      <w:r>
        <w:rPr>
          <w:rFonts w:ascii="Times New Roman" w:hAnsi="Times New Roman"/>
          <w:sz w:val="24"/>
          <w:szCs w:val="24"/>
          <w:lang w:bidi="he-IL"/>
        </w:rPr>
        <w:t>, Petrópolis: Vozes, 1994.</w:t>
      </w:r>
    </w:p>
    <w:p>
      <w:pPr>
        <w:pStyle w:val="Estilo"/>
        <w:spacing w:lineRule="auto" w:line="276"/>
        <w:jc w:val="both"/>
        <w:rPr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PÁDUA, Elisabete M. Marchesine. </w:t>
      </w:r>
      <w:r>
        <w:rPr>
          <w:rFonts w:ascii="Times New Roman" w:hAnsi="Times New Roman"/>
          <w:i/>
          <w:sz w:val="24"/>
          <w:szCs w:val="24"/>
          <w:lang w:bidi="he-IL"/>
        </w:rPr>
        <w:t>Metodologia da pesquisa: abordagem teórico-prática</w:t>
      </w:r>
      <w:r>
        <w:rPr>
          <w:rFonts w:ascii="Times New Roman" w:hAnsi="Times New Roman"/>
          <w:sz w:val="24"/>
          <w:szCs w:val="24"/>
          <w:lang w:bidi="he-IL"/>
        </w:rPr>
        <w:t>, 6</w:t>
      </w:r>
      <w:r>
        <w:rPr>
          <w:rFonts w:ascii="Times New Roman" w:hAnsi="Times New Roman"/>
          <w:sz w:val="24"/>
          <w:szCs w:val="24"/>
          <w:vertAlign w:val="superscript"/>
          <w:lang w:bidi="he-IL"/>
        </w:rPr>
        <w:t>a</w:t>
      </w:r>
      <w:r>
        <w:rPr>
          <w:rFonts w:ascii="Times New Roman" w:hAnsi="Times New Roman"/>
          <w:sz w:val="24"/>
          <w:szCs w:val="24"/>
          <w:lang w:bidi="he-IL"/>
        </w:rPr>
        <w:t>. Ed. Campinas, S. Paulo: Papiros, 2000.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RICHARDSON, Roberto Jarry et. al. Pesquisa Social, métodos e técnicas. São Paulo: Atlas, 1998.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SEVERINO, Antônio Joaquim. Metodologia do Trabalho Científico, São Paulo: Cortez, 2007.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TONET, Ivo. Método Científico uma abordagem ontológica, São Paulo: Instituto Lukács, 2013.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Área de Concentração – </w:t>
      </w:r>
      <w:r>
        <w:rPr>
          <w:rFonts w:cs="Times New Roman" w:ascii="Times New Roman" w:hAnsi="Times New Roman"/>
          <w:sz w:val="24"/>
          <w:szCs w:val="24"/>
        </w:rPr>
        <w:t>Serviço Social, Trabalho e Direitos Sociais</w:t>
      </w:r>
    </w:p>
    <w:p>
      <w:pPr>
        <w:pStyle w:val="Normal"/>
        <w:spacing w:lineRule="auto" w:line="276" w:before="0" w:after="0"/>
        <w:jc w:val="both"/>
        <w:rPr>
          <w:rFonts w:cs="Times New Roman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Estilo"/>
        <w:spacing w:lineRule="auto" w:line="276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</w:r>
    </w:p>
    <w:p>
      <w:pPr>
        <w:pStyle w:val="Estilo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bidi="he-IL"/>
        </w:rPr>
        <w:t xml:space="preserve">5) Seminário de Tese II </w:t>
      </w:r>
      <w:r>
        <w:rPr>
          <w:rFonts w:ascii="Times New Roman" w:hAnsi="Times New Roman"/>
          <w:sz w:val="24"/>
          <w:szCs w:val="24"/>
          <w:lang w:bidi="he-IL"/>
        </w:rPr>
        <w:t>– doutorado, 2 créditos, 30 horas/aula</w:t>
      </w:r>
    </w:p>
    <w:p>
      <w:pPr>
        <w:pStyle w:val="Estilo"/>
        <w:spacing w:lineRule="auto" w:line="276"/>
        <w:rPr>
          <w:b/>
          <w:b/>
          <w:lang w:bidi="he-IL"/>
        </w:rPr>
      </w:pPr>
      <w:r>
        <w:rPr>
          <w:rFonts w:ascii="Times New Roman" w:hAnsi="Times New Roman"/>
          <w:b/>
          <w:sz w:val="24"/>
          <w:szCs w:val="24"/>
          <w:lang w:bidi="he-IL"/>
        </w:rPr>
        <w:t>Ementa</w:t>
      </w:r>
    </w:p>
    <w:p>
      <w:pPr>
        <w:pStyle w:val="Normal"/>
        <w:spacing w:lineRule="auto" w:line="276"/>
        <w:ind w:right="6" w:hanging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bidi="he-IL"/>
        </w:rPr>
        <w:t>Examina o estágio de progressão da tese. Dá continuidade à pesquisa e análise dos dados pelo doutorando. Aprofunda as questões teórico-metodológicas para a apreensão e análise do objeto da pesquisa. Acompanha o processo de estruturação da tese e de produção acadêmica do aluno.</w:t>
      </w:r>
      <w:r>
        <w:rPr>
          <w:rFonts w:cs="Arial" w:ascii="Times New Roman" w:hAnsi="Times New Roman"/>
          <w:b/>
          <w:color w:val="000000"/>
          <w:sz w:val="24"/>
          <w:szCs w:val="24"/>
          <w:lang w:bidi="he-IL"/>
        </w:rPr>
        <w:t xml:space="preserve"> </w:t>
      </w:r>
    </w:p>
    <w:p>
      <w:pPr>
        <w:pStyle w:val="Normal"/>
        <w:spacing w:lineRule="auto" w:line="276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Bibliografia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ECO, Humberto. Como se faz uma tese em ciências humanas. Lisboa: Editorial Presença, 1988.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LESSA, S. O Revolucionário e o Estudo: por que não estudamos? São Paulo: Instituto Lukács, 2014. RICHARDSON, Roberto Jarry et. al. Pesquisa Social, métodos e técnicas. São Paulo: Atlas, 1998. SEVERINO, Antônio Joaquim. Metodologia do Trabalho Científico, São Paulo: Cortez, 2007.</w:t>
      </w:r>
    </w:p>
    <w:p>
      <w:pPr>
        <w:pStyle w:val="Normal"/>
        <w:spacing w:lineRule="auto" w:line="276" w:before="0" w:after="0"/>
        <w:jc w:val="both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Bibliografia Complementar: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A bibliografia complementar desta disciplina acompanha a dinâmica e flexibilidade das atividades descritas na ementa, exigindo para cada projeto de tese um referencial próprio.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Área de Concentração – </w:t>
      </w:r>
      <w:r>
        <w:rPr>
          <w:rFonts w:cs="Times New Roman" w:ascii="Times New Roman" w:hAnsi="Times New Roman"/>
          <w:sz w:val="24"/>
          <w:szCs w:val="24"/>
        </w:rPr>
        <w:t>Serviço Social, Trabalho e Direitos Sociais</w:t>
      </w:r>
    </w:p>
    <w:p>
      <w:pPr>
        <w:pStyle w:val="Estilo"/>
        <w:spacing w:lineRule="auto" w:line="276"/>
        <w:rPr>
          <w:rFonts w:ascii="Times New Roman" w:hAnsi="Times New Roman"/>
          <w:b/>
          <w:b/>
          <w:sz w:val="24"/>
          <w:szCs w:val="24"/>
          <w:lang w:bidi="he-IL"/>
        </w:rPr>
      </w:pPr>
      <w:r>
        <w:rPr>
          <w:rFonts w:ascii="Times New Roman" w:hAnsi="Times New Roman"/>
          <w:b/>
          <w:sz w:val="24"/>
          <w:szCs w:val="24"/>
          <w:lang w:bidi="he-IL"/>
        </w:rPr>
      </w:r>
    </w:p>
    <w:p>
      <w:pPr>
        <w:pStyle w:val="Estilo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bidi="he-IL"/>
        </w:rPr>
        <w:t xml:space="preserve">6) Seminário de Tese III </w:t>
      </w:r>
      <w:r>
        <w:rPr>
          <w:rFonts w:ascii="Times New Roman" w:hAnsi="Times New Roman"/>
          <w:sz w:val="24"/>
          <w:szCs w:val="24"/>
          <w:lang w:bidi="he-IL"/>
        </w:rPr>
        <w:t>– doutorado, 2 créditos, 30 horas/aula</w:t>
      </w:r>
    </w:p>
    <w:p>
      <w:pPr>
        <w:pStyle w:val="Estilo"/>
        <w:spacing w:lineRule="auto" w:line="276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</w:r>
    </w:p>
    <w:p>
      <w:pPr>
        <w:pStyle w:val="Estilo"/>
        <w:spacing w:lineRule="auto" w:line="276"/>
        <w:jc w:val="both"/>
        <w:rPr>
          <w:b/>
          <w:b/>
          <w:lang w:bidi="he-IL"/>
        </w:rPr>
      </w:pPr>
      <w:r>
        <w:rPr>
          <w:rFonts w:ascii="Times New Roman" w:hAnsi="Times New Roman"/>
          <w:b/>
          <w:sz w:val="24"/>
          <w:szCs w:val="24"/>
          <w:lang w:bidi="he-IL"/>
        </w:rPr>
        <w:t>Ementa</w:t>
      </w:r>
    </w:p>
    <w:p>
      <w:pPr>
        <w:pStyle w:val="Estilo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bidi="he-IL"/>
        </w:rPr>
        <w:t>Aprofunda a discussão da base teórica e metodológica considerando as necessidades das teses em desenvolvimento. Discute os recursos adotados para os procedimentos de análise do objeto de estudo das teses. Acompanha a produção acadêmica do aluno. Fornece elementos para o avanço das teses em processo de qualificação.</w:t>
      </w:r>
      <w:r>
        <w:rPr>
          <w:rFonts w:ascii="Times New Roman" w:hAnsi="Times New Roman"/>
          <w:sz w:val="24"/>
          <w:szCs w:val="24"/>
          <w:lang w:bidi="he-IL"/>
        </w:rPr>
        <w:t xml:space="preserve"> </w:t>
      </w:r>
    </w:p>
    <w:p>
      <w:pPr>
        <w:pStyle w:val="Estilo"/>
        <w:spacing w:lineRule="auto" w:line="276"/>
        <w:rPr>
          <w:b/>
          <w:b/>
          <w:lang w:bidi="he-IL"/>
        </w:rPr>
      </w:pPr>
      <w:r>
        <w:rPr>
          <w:rFonts w:ascii="Times New Roman" w:hAnsi="Times New Roman"/>
          <w:b/>
          <w:sz w:val="24"/>
          <w:szCs w:val="24"/>
          <w:lang w:bidi="he-IL"/>
        </w:rPr>
        <w:t>Referências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ABNT Associação Brasileira de Normas Técnicas - NBR janeiro/2016 e demais normas pertinentes à elaboração de trabalhos acadêmicos.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ECO, Humberto. Como se faz uma tese em ciências humanas. Lisboa: Editorial Presença, 1988.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LESSA, S. O Revolucionário e o Estudo: por quê não estudamos? São Paulo: Instituto Lukács, 2014. RICHARDSON, Roberto Jarry </w:t>
      </w: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et. al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Pesquisa Social, métodos e técnicas. São Paulo: Atlas, 1998. SEVERINO, Antônio Joaquim. Metodologia do Trabalho Científico, São Paulo: Cortez, 2007.</w:t>
      </w:r>
    </w:p>
    <w:p>
      <w:pPr>
        <w:pStyle w:val="Normal"/>
        <w:spacing w:lineRule="auto" w:line="276" w:before="0" w:after="0"/>
        <w:jc w:val="both"/>
        <w:rPr>
          <w:rFonts w:cs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Bibliografia Complementar: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A bibliografia complementar desta disciplina acompanha a dinâmica e flexibilidade das atividades descritas na ementa, exigindo para cada projeto de tese um referencial próprio.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Área de Concentração – </w:t>
      </w:r>
      <w:r>
        <w:rPr>
          <w:rFonts w:cs="Times New Roman" w:ascii="Times New Roman" w:hAnsi="Times New Roman"/>
          <w:sz w:val="24"/>
          <w:szCs w:val="24"/>
        </w:rPr>
        <w:t>Serviço Social, Trabalho e Direitos Sociais</w:t>
      </w:r>
    </w:p>
    <w:p>
      <w:pPr>
        <w:pStyle w:val="Estilo"/>
        <w:spacing w:lineRule="auto" w:line="276"/>
        <w:jc w:val="both"/>
        <w:rPr>
          <w:rFonts w:ascii="Times New Roman" w:hAnsi="Times New Roman"/>
          <w:b/>
          <w:b/>
          <w:sz w:val="24"/>
          <w:szCs w:val="24"/>
          <w:lang w:bidi="he-IL"/>
        </w:rPr>
      </w:pPr>
      <w:r>
        <w:rPr>
          <w:rFonts w:ascii="Times New Roman" w:hAnsi="Times New Roman"/>
          <w:b/>
          <w:sz w:val="24"/>
          <w:szCs w:val="24"/>
          <w:lang w:bidi="he-IL"/>
        </w:rPr>
      </w:r>
    </w:p>
    <w:p>
      <w:pPr>
        <w:pStyle w:val="Estilo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bidi="he-IL"/>
        </w:rPr>
        <w:t xml:space="preserve">7) Seminário de Tese IV – </w:t>
      </w:r>
      <w:r>
        <w:rPr>
          <w:rFonts w:ascii="Times New Roman" w:hAnsi="Times New Roman"/>
          <w:sz w:val="24"/>
          <w:szCs w:val="24"/>
          <w:lang w:bidi="he-IL"/>
        </w:rPr>
        <w:t>doutorado, 2 créditos, 30 horas/aula</w:t>
      </w:r>
      <w:r>
        <w:rPr>
          <w:rFonts w:ascii="Times New Roman" w:hAnsi="Times New Roman"/>
          <w:b/>
          <w:sz w:val="24"/>
          <w:szCs w:val="24"/>
          <w:lang w:bidi="he-IL"/>
        </w:rPr>
        <w:t xml:space="preserve"> </w:t>
      </w:r>
    </w:p>
    <w:p>
      <w:pPr>
        <w:pStyle w:val="Estilo"/>
        <w:spacing w:lineRule="auto" w:line="276"/>
        <w:jc w:val="both"/>
        <w:rPr>
          <w:b/>
          <w:b/>
          <w:lang w:bidi="he-IL"/>
        </w:rPr>
      </w:pPr>
      <w:r>
        <w:rPr>
          <w:rFonts w:ascii="Times New Roman" w:hAnsi="Times New Roman"/>
          <w:b/>
          <w:sz w:val="24"/>
          <w:szCs w:val="24"/>
          <w:lang w:bidi="he-IL"/>
        </w:rPr>
        <w:t>Ementa</w:t>
      </w:r>
    </w:p>
    <w:p>
      <w:pPr>
        <w:pStyle w:val="Estilo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bidi="he-IL"/>
        </w:rPr>
        <w:t>Acompanha a produção acadêmica do aluno. Discute a versão preliminar da tese em seu conteúdo e estrutura completa, considerando as orientações e sugestões decorrentes do exame de qualificação.</w:t>
      </w:r>
      <w:r>
        <w:rPr>
          <w:rFonts w:ascii="Times New Roman" w:hAnsi="Times New Roman"/>
          <w:sz w:val="24"/>
          <w:szCs w:val="24"/>
          <w:lang w:bidi="he-IL"/>
        </w:rPr>
        <w:t xml:space="preserve"> </w:t>
      </w:r>
    </w:p>
    <w:p>
      <w:pPr>
        <w:pStyle w:val="Estilo"/>
        <w:spacing w:lineRule="auto" w:line="276"/>
        <w:jc w:val="both"/>
        <w:rPr>
          <w:rFonts w:ascii="Times New Roman" w:hAnsi="Times New Roman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  <w:lang w:bidi="he-IL"/>
        </w:rPr>
      </w:r>
    </w:p>
    <w:p>
      <w:pPr>
        <w:pStyle w:val="Estilo"/>
        <w:spacing w:lineRule="auto" w:line="276"/>
        <w:jc w:val="both"/>
        <w:rPr>
          <w:b/>
          <w:b/>
          <w:lang w:bidi="he-IL"/>
        </w:rPr>
      </w:pPr>
      <w:r>
        <w:rPr>
          <w:rFonts w:ascii="Times New Roman" w:hAnsi="Times New Roman"/>
          <w:b/>
          <w:sz w:val="24"/>
          <w:szCs w:val="24"/>
          <w:lang w:bidi="he-IL"/>
        </w:rPr>
        <w:t>Referências</w:t>
      </w:r>
    </w:p>
    <w:p>
      <w:pPr>
        <w:pStyle w:val="Estilo"/>
        <w:spacing w:lineRule="auto" w:line="276"/>
        <w:jc w:val="both"/>
        <w:rPr>
          <w:rFonts w:ascii="Times New Roman" w:hAnsi="Times New Roman"/>
          <w:b/>
          <w:b/>
          <w:sz w:val="24"/>
          <w:szCs w:val="24"/>
          <w:lang w:bidi="he-IL"/>
        </w:rPr>
      </w:pPr>
      <w:r>
        <w:rPr>
          <w:rFonts w:ascii="Times New Roman" w:hAnsi="Times New Roman"/>
          <w:b/>
          <w:sz w:val="24"/>
          <w:szCs w:val="24"/>
          <w:lang w:bidi="he-I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ABNT Associação Brasileira de Normas Técnicas - NBR janeiro/2016 e demais normas pertinentes à elaboração de trabalhos acadêmicos.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ECO, Humberto. Como se faz uma tese em ciências humanas. Lisboa: Editorial Presença, 1988.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LESSA, S. O Revolucionário e o Estudo: por quê não estudamos? São Paulo: Instituto Lukács, 2014. RICHARDSON, Roberto Jarry </w:t>
      </w: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et. al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 Pesquisa Social, métodos e técnicas. São Paulo: Atlas, 1998. SEVERINO, Antônio Joaquim. Metodologia do Trabalho Científico, São Paulo: Cortez, 2007.</w:t>
      </w:r>
    </w:p>
    <w:p>
      <w:pPr>
        <w:pStyle w:val="Normal"/>
        <w:spacing w:lineRule="auto" w:line="276" w:before="0" w:after="0"/>
        <w:jc w:val="both"/>
        <w:rPr>
          <w:rFonts w:cs="Times New Roman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Bibliografia Complementar: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A bibliografia complementar desta disciplina acompanha a dinâmica e flexibilidade das atividades descritas na ementa, exigindo para cada projeto de tese um referencial próprio.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Área de Concentração – </w:t>
      </w:r>
      <w:r>
        <w:rPr>
          <w:rFonts w:cs="Times New Roman" w:ascii="Times New Roman" w:hAnsi="Times New Roman"/>
          <w:sz w:val="24"/>
          <w:szCs w:val="24"/>
        </w:rPr>
        <w:t>Serviço Social, Trabalho e Direitos Sociais.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8) Elaboração final da tese – 2 créditos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Ementa: </w:t>
      </w:r>
      <w:r>
        <w:rPr>
          <w:rFonts w:cs="Times New Roman" w:ascii="Times New Roman" w:hAnsi="Times New Roman"/>
          <w:sz w:val="24"/>
          <w:szCs w:val="24"/>
        </w:rPr>
        <w:t>Redação final e defesa da tese.</w:t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DISCIPLINAS ELETIVAS/TÓPICOS ESPECIAIS - </w:t>
      </w:r>
      <w:r>
        <w:rPr>
          <w:rFonts w:cs="Times New Roman" w:ascii="Times New Roman" w:hAnsi="Times New Roman"/>
          <w:sz w:val="24"/>
          <w:szCs w:val="24"/>
        </w:rPr>
        <w:t>EMENTA, BIBLIOGRAFIA, NÍVEL, CRÉDITOS, CARGA HORÁRIA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1) As categorias fundamentais do pensamento de Gramsci</w:t>
      </w:r>
      <w:r>
        <w:rPr>
          <w:rFonts w:cs="Times New Roman" w:ascii="Times New Roman" w:hAnsi="Times New Roman"/>
          <w:bCs/>
          <w:sz w:val="24"/>
          <w:szCs w:val="24"/>
        </w:rPr>
        <w:t xml:space="preserve"> - mestrado e doutorado, eletiva, 3 créditos, 45 horas/aula.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Ementa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Vida e obra de Gramsci: dos Escritos Políticos aos Cadernos do Cárcere. Bloco Histórico e Hegemonia. Estado e Sociedade Civil. Classes Subalternas, Correlação de Forças e Nova Hegemonia. Cultura, Ideologia e Intelectuais Orgânicos. Influência do Pensamento de Gramsci no Serviço Social.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8"/>
        </w:rPr>
      </w:pPr>
      <w:r>
        <w:rPr>
          <w:rFonts w:cs="Times New Roman" w:ascii="Times New Roman" w:hAnsi="Times New Roman"/>
          <w:b/>
          <w:sz w:val="24"/>
          <w:szCs w:val="24"/>
        </w:rPr>
        <w:t>Bibliografia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BAKHTIN, Michail. Marxismo e Filosofia da Linguagem: problemas fundamentais do Método Sociológico na Ciência da Linguagem. 6ª Edição, São Paulo, Hucitec, 1992.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BIANCHI, Alvaro. O Laboratório de Gramsci: filosofia, história e política. São Paulo: Alameda, 2008.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CAVALCANTE, Margarete Pereira. Hegemonia e formação da vontade coletiva. In. VIEIRA, Ana Cristina de Souza e AMARAL, Maria Virginia Borges. Trabalho e Direitos Sociais: bases para a discussão. Maceió: EDUFAL, 2008.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Código de Ética do Assistente Social. Resolução CFESS n. 273, de 13 de março de 1993.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COUTINHO, Carlos Nelson. Gramsci. Um estudo sobre seu pensamento político. Rio de Janeiro: Campus, 1989.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CORREIA, Maria Valéria Costa. A Relação Estado e Sociedade e o Controle Social: fundamentos para o debate. Serviço Social &amp; Sociedade Ano XXIV nº 77. São Paulo: Cortez, 2004.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CORREIA, Maria Valéria Costa. O Conselho Nacional de Saúde e os Rumos da Política de Saúde Brasileira: mecanismo de controle social frente às condicionalidades dos organismos financeiros internacionais. (Mimeo). Tese de Doutorado defendida na UFPE, em setembro de 2005.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DIAS, Edmundo Fernandes. Hegemonia: racionalidade que se faz história. In: DIAS, Edmundo Fernandes et al. O Outro Gramsci. São Paulo: Xamã, 1996.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 A Liberdade (Im)Possível na Ordem do Capital: Reestruturação Prudutiva e Passivização. Textos Didáticos nº 29, 2ªedição IFCH/UNICAMP, Campinas-SP, setembro de 1999.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 Gramsci e a Política Hoje. In: Revista Universidade e Sociedade, nº 27, Brasília, Junho de 2002.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FRANÇA, José Nascimento de. Práxis Política e Representações dos Dirigentes Comunitários: democracia, poder e Transformação social no movimento de moradores (dissertação de mestrado). Recife, Universidade Federal de Pernanbuco, Centro de Ciências Sócias Aplicadas, mestrado em Serviço Social, 1992.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_________. A Democracia no Discurso dos Trabalhadores Rurais Sem Terra: Elementos Lingüístico-Ideológicos (Tese de Doutorado). Maceió, Universidade Federal de Alagoas, Programa de Pós-Graduação, 2000.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GRAMSCI, Antônio. Cadernos do Cárcere. Vol. 1, tradução de Carlos Nelson Coutinho. Rio de Janeiro: Civilização Brasileira, 1999.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___________. Cadernos do Cárcere. Vol. 3: Maquiavel. Notas sobre o Estado e a política; edição e tradução, Carlos Nelson Coutinho; co-edição, Luiz Sérgio Henriques e Marco Aurélio Nogueira. Rio de janeiro: Civilização Brasileira, 2000.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___________. Concepção Dialética da História- 7ª ed. Tradução de Carlos Nelson Coutinho. Rio de Janeiro. Civilização Brasileira, 1987.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___________. Os Intelectuais e a Organização da Cultura – 6ª Ed. Rio de Janeiro. . Civilização Brasileira, 1988.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JESUS, Antônio Tavares de. Educação e Hegemonia no pensamento de Antônio Gramsci. – São Paulo: Cortez: Campinas/SP: Editora da Universidade de  Campinas, 1989.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MARX, Karl. Manuscrito Econômicos e Filosóficos. 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In FROMN, Erich. - 8ª ed. </w:t>
      </w:r>
      <w:r>
        <w:rPr>
          <w:rFonts w:cs="Times New Roman" w:ascii="Times New Roman" w:hAnsi="Times New Roman"/>
          <w:sz w:val="24"/>
          <w:szCs w:val="24"/>
        </w:rPr>
        <w:t>Rio de Janeiro: Zahar Editores.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___________&amp; ENGELS, Friedrich. Manifesto do Partido Comunista. Prólogo de José Paulo Netto. São Paulo: Cortez, 1998.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SEMERARO, Giovanni. Gramsci e a sociedade civil: cultura e educação para a democracia. Petrópolis, RJ: Vozes, 1999.</w:t>
      </w:r>
    </w:p>
    <w:p>
      <w:pPr>
        <w:pStyle w:val="Normal"/>
        <w:spacing w:lineRule="auto" w:line="276" w:before="0" w:after="0"/>
        <w:jc w:val="both"/>
        <w:rPr>
          <w:sz w:val="28"/>
        </w:rPr>
      </w:pPr>
      <w:r>
        <w:rPr>
          <w:rFonts w:cs="Times New Roman" w:ascii="Times New Roman" w:hAnsi="Times New Roman"/>
          <w:sz w:val="24"/>
          <w:szCs w:val="24"/>
        </w:rPr>
        <w:t>SIMIONATTO, Ivete. Gramsci sua teoria, incidência no Brasil, influência no Serviço Social. Florianópolis: Ed. da UFSC; São Paulo: Cortez, 1995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Área de Concentração – </w:t>
      </w:r>
      <w:r>
        <w:rPr>
          <w:rFonts w:cs="Times New Roman" w:ascii="Times New Roman" w:hAnsi="Times New Roman"/>
          <w:sz w:val="24"/>
          <w:szCs w:val="24"/>
        </w:rPr>
        <w:t>Serviço Social, Trabalho e Direitos Sociais</w:t>
      </w:r>
    </w:p>
    <w:p>
      <w:pPr>
        <w:pStyle w:val="Normal"/>
        <w:spacing w:lineRule="auto" w:line="276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2) Controle Social sobre as Políticas Públicas e Serviço Social</w:t>
      </w:r>
      <w:r>
        <w:rPr>
          <w:rFonts w:cs="Times New Roman" w:ascii="Times New Roman" w:hAnsi="Times New Roman"/>
          <w:sz w:val="24"/>
          <w:szCs w:val="24"/>
        </w:rPr>
        <w:t xml:space="preserve"> – mestrado e doutorado, eletiva, 3 créditos, 45 horas/aula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Ementa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As políticas sociais no contexto da crise contemporânea do capital. O papel dos organismos financeiros internacionais - FMI e Banco Mundial - na definição das políticas sociais brasileiras. O Controle Social na relação entre Estado e Sociedade Civil: fundamentos para o debate em Gramsci. Conceitos de controle social. Os mecanismos de controle social das políticas públicas: Conselhos Gestores, Conferências e outros. A contribuição do Serviço Social para o controle social.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Bibliografia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ABREU, Marina Maciel.  A relação entre o Estado e a sociedade civil: a questão dos conselhos de direitos e a participação do Serviço Social. In: Serviço Social &amp; Movimento Social, São Luís, v.1, n.1, p. 61-76, jul./dez.1999.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BARROS, Maria Elizabeth Diniz. O Controle Social e o processo de descentralização dos serviços de Saúde. In: Incentivo à Participação Popular e Controle Social no SUS: textos técnicos para conselheiros de saúde. Brasília: IEC, 1994.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BORON, Atílio A. Os "novos Leviatãs" e a polis democrática: neoliberalismo, decomposição estatal e decadência da democracia na América Latina. In: SADER, E. &amp; GENTILI, P. (Orgs.). Pós-neoliberalismo II: que Estado para que democracia? Petrópolis, RJ:Vozes,1999.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CARNOY, Martin. Estado e Teoria Política. São Paulo: Papirus, 1990.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CARVALHO, Antônio Ivo de. Conselhos de Saúde no Brasil: participação cidadã e controle social. Rio de Janeiro: FASE / IBAM, 1995.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COSTA, Nilson do Rosário. MELO, Marcos André C. de. Reforma do Estado e as Mudanças Organizacionais no Setor Saúde. In: Revista Ciência &amp; Saúde Coletiva, Volume III, Número 1, ABRASCO. 1998.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COUTINHO, Carlos Nelson. Gramsci. Um estudo sobre seu pensamento político. Rio de Janeiro: Campus, 1989.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CORREIA, Maria Valéria Costa. A Relação Estado e Sociedade e o Controle Social: fundamentos para o debate. Serviço Social &amp; Sociedade Ano XXIV nº 77. São Paulo: Cortez, 2004.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CORREIA, Maria Valéria Costa. Que Controle Social? os conselhos de saúde como instrumento. Rio de Janeiro: Editora Fiocruz. 1ª Reimpressão em 2003.     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CORREIA, Maria Valéria Costa. Desafios para o Controle Social: subsídios para a capacitação de conselheiros. Rio de Janeiro: Editora Fiocruz, 2005.     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CORREIA, Maria Valéria Costa. O Conselho Nacional de Saúde e os Rumos da Política de Saúde Brasileira: mecanismo de controle social frente às condicionalidades dos organismos financeiros internacionais. (Mimeo). Tese de Doutorado defendida na UFPE, em setembro de 2005.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CORREIA, Maria Valéria Costa. Que Controle Social? o acompanhamento dos recursos financeiros pelos Conselhos de Saúde. Mimeo. IV Plenária Estadual de Saúde de Alagoas. Maceió/ outubro de 2001.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DIAS, Edmundo Fernandes. Hegemonia: racionalidade que se faz história. In: DIAS, Edmundo Fernandes et al. O Outro Gramsci. São Paulo: Xamã, 1996.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 A Liberdade (Im)Possível na Ordem do Capital: Reestruturação Prudutiva e Passivização. Textos Didáticos nº 29, 2ªedição IFCH/UNICAMP, Campinas-SP, setembro de 1999.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 Gramsci e a Política Hoje. In: Revista Universidade e Sociedade, nº 27, Brasília, Junho de 2002.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EIBNSCHUTZ, Catalina (org.). Política de Saúde: O Público e o Privado. Rio de Janeiro: FIOCRUZ, 1996.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ESCOREL, Sarah. Reviravolta na Saúde: origem e articulação do movimento sanitário. Rio de Janeiro: Editora FIOCRUZ, 1998.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FALEIROS, Vicente de Paula. Natureza e desenvolvimento das políticas sociais no Brasil. In: Módulo 3, Curso de Capacitação em Serviço Social e Política Social. Brasília, CFESS/ABEPSS/CEAD/UnB, 2000.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GERSCHMAN, Sílvia. A Democracia Inconclusa: Um Estudo da Reforma Sanitária Brasileira. Rio de Janeiro: FIOCRUZ, 1995.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GRAMSCI, Antônio. Cadernos do Cárcere. Vol. 1, tradução de Carlos Nelson Coutinho. Rio de Janeiro: Civilização Brasileira, 1999.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GRAMSCI, Antônio. Cadernos do Cárcere. Vol. 3: Maquiavel. Notas sobre o Estado e a política; edição e tradução, Carlos Nelson Coutinho; co-edição, Luiz Sérgio Henriques e Marco Aurélio Nogueira. Rio de janeiro: Civilização Brasileira, 2000.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HARVEY, D. A. Condição pós-moderna. São Paulo. Edições Loyola, 1993.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HOBBES, Thomas. Leviatã. Coleção Os Pensadores. Tradução de João Paulo Monteiro e Maria Beatriz Nizza da silva. 2ª ed. São Paulo: Abril Cultural, 1979.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IAMAMOTO, Marilda Villela. A Questão Social no Capitalismo. In: Temporalis, Revista da Associação Brasileira de Ensino e Pesquisa em Serviço Social – ABEPSS. Ano 2, n. 3, Brasília: ABEPSS, Grafline, 2001.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LOCKE, John. Segundo tratado sobre o governo. Coleção Os Pensadores. Tradução de Anoar Aiex e E. Jacy Monteiro. 2ª ed. São Paulo: Abril Cultural, 1978.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MARX, Karl. &amp; ENGELS, Friedrich. Manifesto do Partido Comunista. Prólogo de José Paulo Netto. São Paulo: Cortez, 1998.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MENDES, Eugênio Vilaça. As Políticas de Saúde no Brasil nos anos 80: a conformação da reforma sanitária e a construção da hegemonia do projeto neoliberal. In: MENDES, Eugênio Vilaça (org.) Distrito Sanitário: o processo de mudança das práticas sanitárias do Sistema Único de Saúde. São Paulo-Rio de Janeiro: HUCITEC-ABRASCO, 1994.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MENDES, Eugênio Vilaça. Uma Agenda para a Saúde. São Paulo: HUCITEC, 1996.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MELLO, Leonel Itaussu Almeida. John Locke e o individualismo liberal. In: WEFFORT, Francisco (org.) Os Clássicos da Política: Maquiavel, Hobbes, Locke, Montesquieu, Rousseau, “O Federalista”. Vol.01, 4ª ed. São Paulo: Editora Ática S.A., 1993.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MIGLIOLI, Jorge. Burguesia e liberalismo: política e economia nos anos recentes. Revista Crítica Marxista. Vol. 1, nº 06, São Paulo: Xamã, 1998.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MONTAÑO, Carlos Eduardo.“Terceiro Setor” e “Questão Social” na Reestruturação do Capital: O Canto da Sereia. Tese de Doutorado. Universidade Federal do Rio de Janeiro, 2001.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_______.Globalização e reestruturação produtiva: duas determinantes para a estratégia neoliberal de Estado e mercado. In: Praia Vermelha. Estudos de Política e Teoria Social. Vol. 1, nº 2, 1º sem. de 1999. Programa de Pós-Graduação da Escola de Serviço Social da UFRJ, Rio de Janeiro, 1999.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MOTA, Ana Elizabete. Cultura da Crise e Seguridade Social: um estudo sobre as tendências da previdência e da assistência social brasileira nos anos 80 e 90. São Paulo: Cortez, 1995.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NETTO, José Paulo. Capitalismo Monopolista e Serviço Social. São Paulo: Cortez, 1992.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NETTO, José Paulo. Crise do socialismo e ofensiva neoliberal. São Paulo: Cortez, 1993.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NETTO, José Paulo. FHC e a política social: um desastre para as massas trabalhadoras. In: O desmonte da nação: balanço do Governo FHC. Ivo Lesbaupin (organizador). Petrópolis, RJ: Vozes, 1999.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NETTO, José Paulo. Cinco Notas a Propósito da “Questão Social”. In: Temporalis, Revista da Associação Brasileira de Ensino e Pesquisa em Serviço Social – ABEPSS. Ano 2, n. 3, Brasília: ABEPSS, Grafline, 2001.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YAZBEK, Maria Carmelita. Pobreza e Exclusão Social: Expressões da Questão Social no Brasil. In: Temporalis, Revista da Associação Brasileira de Ensino e Pesquisa em Serviço Social – ABEPSS. Ano 2, n. 3, Brasília: ABEPSS, Grafline, 2001.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RIBEIRO, Renato Janine. Hobbes: o medo e a esperança. In: WEFFORT, Francisco (org.) Os Clássicos da Política: Maquiavel, Hobbes, Locke, Montesquieu, Rousseau, “O Federalista”. Vol. 01, 4ª ed. São Paulo: Editora Ática S.A., 1993.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RAICHELIS, Raquel. Assistência Social e esfera pública: os conselhos no exercício do controle social. In: CADERNOS ABONG  -  Número 21- Subsídios às Conferências de Assistência Social – III "O sistema descentralizado e participativo: construindo a inclusão e universalizando direitos" - ORÇAMENTO, FINANCIAMENTO E CONTROLE SOCIAL. Site: WWW.CNPC\REBIDIA\Cnas3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RAICHELIS, Raquel. Esfera Pública e Conselhos de Assistência Social: caminhos da construção democrática. São Paulo: Cortez, 1998.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ROUSSEAU, Jean-Jacques. Discurso sobre a origem e os fundamentos da Desigualdade entre os homens. Coleção Os Pensadores. Tradução de Lourdes Santos Machado. 2ª ed. São Paulo: Abril Cultural, 1978.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SADER, Emir. Estado e Democracia: os dilemas do socialismo na virada de século. In: SADER, E. &amp; GENTILI, P. (Orgs.). Pós-neoliberalismo II: que Estado para que democracia? Petrópolis, RJ: Vozes,1999.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SEMERARO, Giovanni. Gramsci e a sociedade civil: cultura e educação para a democracia. Petrópolis, RJ: Vozes, 1999.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SIMIONATTO, Ivete. Gramsci sua teoria, incidência no Brasil, influência no Serviço Social. Florianópolis: Ed. da UFSC; São Paulo: Cortez, 1995.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SILVA, Ademir Alves. As relações Estado-sociedade e as formas de regulação social. In: Módulo 2, Curso de Capacitação em Serviço Social e Política Social. Brasília, CFESS/ABEPSS/CEAD/UnB, 1999.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SOARES, Laura T. Os custos sociais do Ajuste neoliberal na América Latina.   Coleção Questões de Nossa Época; v.78. São Paulo: Cortez, 2000.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TEIXEIRA, Francisco José Soares. O neoliberalismo em debate. In: TEIXEIRA, Francisco J. S. e OLIVEIRA, Wanfredo A. (orgs.). Neoliberalismo e Reestruturação Produtiva. 2ª ed. São Paulo: Cortez, Fortaleza: Universidade Estadual do Ceará, 1998.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Área de Concentração</w:t>
      </w:r>
      <w:r>
        <w:rPr>
          <w:rFonts w:cs="Times New Roman" w:ascii="Times New Roman" w:hAnsi="Times New Roman"/>
          <w:sz w:val="24"/>
          <w:szCs w:val="24"/>
        </w:rPr>
        <w:t xml:space="preserve"> – Serviço Social, Trabalho e Direitos Sociais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3) Estado de Bem-Estar Social e Reprodução do Capital </w:t>
      </w:r>
      <w:r>
        <w:rPr>
          <w:rFonts w:cs="Times New Roman" w:ascii="Times New Roman" w:hAnsi="Times New Roman"/>
          <w:bCs/>
          <w:sz w:val="24"/>
          <w:szCs w:val="24"/>
        </w:rPr>
        <w:t>– mestrado e doutorado, eletiva, 3 créditos, 45 horas/aula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Ementa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Relação entre trabalho, trabalho abstrato e classes sociais no capitalismo com base no livro I de O Capital de Marx. Gênese e dinâmica do Estado de Bem-Estar Social na era dos monopólios.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Bibliografia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DUTTON, P. V. (2002). Origins of the French Welfare State. Cambridge University Press, New York.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GOUGH, I. (1979)  Political Economy of the Welfare State. MacMillan Publishing Co., EUA.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LEIMAN, M. M. (1993) The political economy of racism. </w:t>
      </w:r>
      <w:r>
        <w:rPr>
          <w:rFonts w:cs="Times New Roman" w:ascii="Times New Roman" w:hAnsi="Times New Roman"/>
          <w:sz w:val="24"/>
          <w:szCs w:val="24"/>
        </w:rPr>
        <w:t xml:space="preserve">Pluto Press, Londres.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Marx, K. (1983, Tomo I, 1985, Tomo II) O Capital. Vol I, Ed. Abril Cultural, São Paulo.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LESSA, S. </w:t>
      </w:r>
      <w:r>
        <w:rPr>
          <w:rFonts w:cs="Times New Roman" w:ascii="Times New Roman" w:hAnsi="Times New Roman"/>
          <w:i/>
          <w:sz w:val="24"/>
          <w:szCs w:val="24"/>
        </w:rPr>
        <w:t>Capital e estado de bem-estar: o caráter de classe das políticas públicas</w:t>
      </w:r>
      <w:r>
        <w:rPr>
          <w:rFonts w:cs="Times New Roman" w:ascii="Times New Roman" w:hAnsi="Times New Roman"/>
          <w:sz w:val="24"/>
          <w:szCs w:val="24"/>
        </w:rPr>
        <w:t>. São Paulo: Instituto Lukács, 2013.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MÉSZÁROS, I, (2002) </w:t>
      </w:r>
      <w:r>
        <w:rPr>
          <w:rFonts w:cs="Times New Roman" w:ascii="Times New Roman" w:hAnsi="Times New Roman"/>
          <w:i/>
          <w:sz w:val="24"/>
          <w:szCs w:val="24"/>
        </w:rPr>
        <w:t>Para além do capital</w:t>
      </w:r>
      <w:r>
        <w:rPr>
          <w:rFonts w:cs="Times New Roman" w:ascii="Times New Roman" w:hAnsi="Times New Roman"/>
          <w:sz w:val="24"/>
          <w:szCs w:val="24"/>
        </w:rPr>
        <w:t>. Boitempo, São Paulo.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Área de Concentração</w:t>
      </w:r>
      <w:r>
        <w:rPr>
          <w:rFonts w:cs="Times New Roman" w:ascii="Times New Roman" w:hAnsi="Times New Roman"/>
          <w:sz w:val="24"/>
          <w:szCs w:val="24"/>
        </w:rPr>
        <w:t>: Serviço Social, Trabalho e Direitos Sociais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4) Estado, Política Social e Serviço Social </w:t>
      </w:r>
      <w:r>
        <w:rPr>
          <w:rFonts w:cs="Times New Roman" w:ascii="Times New Roman" w:hAnsi="Times New Roman"/>
          <w:sz w:val="24"/>
          <w:szCs w:val="24"/>
        </w:rPr>
        <w:t>– mestrado e doutorado, eletiva, 3 créditos, 45 horas/aula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Ementa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Origem, natureza e função social do Estado. Constituição dos direitos sociais e das políticas sociais a partir das relações sociais na sociedade capitalista. Particularidades da política social no Brasil. A inserção do Serviço Social na implementação das políticas sociais no Brasil.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Bibliografia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HOLLOWAY, John. </w:t>
      </w:r>
      <w:r>
        <w:rPr>
          <w:rFonts w:cs="Times New Roman" w:ascii="Times New Roman" w:hAnsi="Times New Roman"/>
          <w:i/>
          <w:sz w:val="24"/>
          <w:szCs w:val="24"/>
        </w:rPr>
        <w:t>Fundamentos teóricos para una critica marxista de la administracion publica</w:t>
      </w:r>
      <w:r>
        <w:rPr>
          <w:rFonts w:cs="Times New Roman" w:ascii="Times New Roman" w:hAnsi="Times New Roman"/>
          <w:sz w:val="24"/>
          <w:szCs w:val="24"/>
        </w:rPr>
        <w:t>, México: Instituto Nacional de Administracion Publica, 1982, segunda parte, cap. 4 “La Ciudadania y la Separación de lo Político y lo econômico”.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HUBERMAN, Leo. </w:t>
      </w:r>
      <w:r>
        <w:rPr>
          <w:rFonts w:cs="Times New Roman" w:ascii="Times New Roman" w:hAnsi="Times New Roman"/>
          <w:i/>
          <w:sz w:val="24"/>
          <w:szCs w:val="24"/>
        </w:rPr>
        <w:t>A História da Riqueza dos Homens</w:t>
      </w:r>
      <w:r>
        <w:rPr>
          <w:rFonts w:cs="Times New Roman" w:ascii="Times New Roman" w:hAnsi="Times New Roman"/>
          <w:sz w:val="24"/>
          <w:szCs w:val="24"/>
        </w:rPr>
        <w:t>. São Paulo: Zahar Editores, 1983. capítulos - VII, IX, X, XIII e XVI.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GRUPPI, Luciano. </w:t>
      </w:r>
      <w:r>
        <w:rPr>
          <w:rFonts w:cs="Times New Roman" w:ascii="Times New Roman" w:hAnsi="Times New Roman"/>
          <w:i/>
          <w:sz w:val="24"/>
          <w:szCs w:val="24"/>
        </w:rPr>
        <w:t>Tudo Começou com Maquiavel</w:t>
      </w:r>
      <w:r>
        <w:rPr>
          <w:rFonts w:cs="Times New Roman" w:ascii="Times New Roman" w:hAnsi="Times New Roman"/>
          <w:sz w:val="24"/>
          <w:szCs w:val="24"/>
        </w:rPr>
        <w:t>. Porto Alegre: L&amp;PM Editores, 1980.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WEFFORT, Francisco. </w:t>
      </w:r>
      <w:r>
        <w:rPr>
          <w:rFonts w:cs="Times New Roman" w:ascii="Times New Roman" w:hAnsi="Times New Roman"/>
          <w:i/>
          <w:sz w:val="24"/>
          <w:szCs w:val="24"/>
        </w:rPr>
        <w:t>Os Clássicos da Política I</w:t>
      </w:r>
      <w:r>
        <w:rPr>
          <w:rFonts w:cs="Times New Roman" w:ascii="Times New Roman" w:hAnsi="Times New Roman"/>
          <w:sz w:val="24"/>
          <w:szCs w:val="24"/>
        </w:rPr>
        <w:t>. São Paulo: Editora Ática, 2002.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LASKI, Harold – O liberalismo europeu – São Paulo: Mestre Jou, 1973, capítulos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MARX, K. </w:t>
      </w:r>
      <w:r>
        <w:rPr>
          <w:rFonts w:cs="Times New Roman" w:ascii="Times New Roman" w:hAnsi="Times New Roman"/>
          <w:i/>
          <w:sz w:val="24"/>
          <w:szCs w:val="24"/>
        </w:rPr>
        <w:t>Glosas críticas marginais ao artigo O Rei da Prússia e a Reforma Social. De um Prussiano</w:t>
      </w:r>
      <w:r>
        <w:rPr>
          <w:rFonts w:cs="Times New Roman" w:ascii="Times New Roman" w:hAnsi="Times New Roman"/>
          <w:sz w:val="24"/>
          <w:szCs w:val="24"/>
        </w:rPr>
        <w:t xml:space="preserve"> in: Práxis n.5 – Belo Horizonte: Projeto Joaquim de Oliveira, out-dez.199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_____. </w:t>
      </w:r>
      <w:r>
        <w:rPr>
          <w:rFonts w:cs="Times New Roman" w:ascii="Times New Roman" w:hAnsi="Times New Roman"/>
          <w:i/>
          <w:sz w:val="24"/>
          <w:szCs w:val="24"/>
        </w:rPr>
        <w:t>O Capital,</w:t>
      </w:r>
      <w:r>
        <w:rPr>
          <w:rFonts w:cs="Times New Roman" w:ascii="Times New Roman" w:hAnsi="Times New Roman"/>
          <w:sz w:val="24"/>
          <w:szCs w:val="24"/>
        </w:rPr>
        <w:t xml:space="preserve"> São Paulo: Abril cultural, 1983.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MÉSZÁROS, István.  </w:t>
      </w:r>
      <w:r>
        <w:rPr>
          <w:rFonts w:cs="Times New Roman" w:ascii="Times New Roman" w:hAnsi="Times New Roman"/>
          <w:i/>
          <w:sz w:val="24"/>
          <w:szCs w:val="24"/>
        </w:rPr>
        <w:t>Para Além do Capital</w:t>
      </w:r>
      <w:r>
        <w:rPr>
          <w:rFonts w:cs="Times New Roman" w:ascii="Times New Roman" w:hAnsi="Times New Roman"/>
          <w:sz w:val="24"/>
          <w:szCs w:val="24"/>
        </w:rPr>
        <w:t>. São Paulo: Boitempo, 2002.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NETTO, José Paulo e Braz, Marcelo. </w:t>
      </w:r>
      <w:r>
        <w:rPr>
          <w:rFonts w:cs="Times New Roman" w:ascii="Times New Roman" w:hAnsi="Times New Roman"/>
          <w:i/>
          <w:sz w:val="24"/>
          <w:szCs w:val="24"/>
        </w:rPr>
        <w:t xml:space="preserve">Economia Política – uma introdução crítica. </w:t>
      </w:r>
      <w:r>
        <w:rPr>
          <w:rFonts w:cs="Times New Roman" w:ascii="Times New Roman" w:hAnsi="Times New Roman"/>
          <w:sz w:val="24"/>
          <w:szCs w:val="24"/>
        </w:rPr>
        <w:t>São Paulo: Cortez Editora, 2006..cap. 2 – Categorias da (crítica da) Economia Política.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5) Princípios da Ontologia do Ser Social – </w:t>
      </w:r>
      <w:r>
        <w:rPr>
          <w:rFonts w:cs="Times New Roman" w:ascii="Times New Roman" w:hAnsi="Times New Roman"/>
          <w:bCs/>
          <w:sz w:val="24"/>
          <w:szCs w:val="24"/>
        </w:rPr>
        <w:t>mestrado e doutorado, tópico especial, 3 créditos, 45 horas/aula.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Ementa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Uma introdução sistemática à Ontologia de George Lukács a partir de uma aproximação das quatro categorias fundamentais da Ontologia: Trabalho, Reprodução, Ideologia e Alienação.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Bibliografia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ALCÂNTARA, M.N. Alienação e Ser Social. Tese de doutorado, UFRJ, 2005.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HENRIQUES, L.N.H. Notas sobre a relação entre ciência e ontologia. Temas, n.4, São Paulo: Ciências Humanas, 1978.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LESSA, S. Lukács: trabalho, objetivação e exteriorização. Trans/forma/ação, n.15, São Paulo, 1992.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_________. A centralidade ontológica do trabalho em Lukács. Serviço social e Sociedade, n. 52, São Paulo: Cortez, 1996.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_________.Mundo dos homens: trabalho e ser social, São Paulo: Boitempo, 2002.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LUKÁCS, G. A falsa e a verdadeira ontologia de Hegel. São Paulo: Ciências Humanas, 1979.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___________. Per l’ ontologia dell’ essere sociale. A cura di Alberto Scarponi, Roma: Riuniti, 1981.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__________. Prolegomini all’ontologia dell”essere sociale: questioni de principio di un’ontologia oggi divenuta possibile. A cura di Alberto Scarponi, Milano: Guerini &amp; Associati, 1990.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___________. Pensamento Vivido. AdHominem, São Paulo: Boitempo, 2001.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COSTA, G. M. Trabalho e Serviço Social: debate sobre a concepção de serviço social como processo de trabalho com base na Ontologia de Georg Lukács. Mestrado em Serviço Social, UFPE, 1999.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___________. Trabalho, individualidade e pessoa humana. Tese de doutorado, UFPE, 2005.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________. Lukács e a ideologia como categoria ontológica da vida social. Urutágua n.9, Maringá: Cesin, 2006.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MARX, K. O Capital. Livro I, Tomo I, São Paulo: Abril Cultural, 1983.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OLDRINI, G. Lukács e o caminho marxista ao conceito de ‘pessoa’. Práxis , n.3, Belo Horizonte: Projeto, março, 1995.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__________. Para as raízes da ontologia (marxista) de Lukács. In. Lukács e o marxismo contemporâneo, São Paulo: Boitempo, 2001.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TERTULIAN, N. Uma apresentação à ontologia do ser social de Lukács. Crítica marxista, n.3, São Paulo: Brasiliense, 1996.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VAISMAN, E. A ideologia e sua determinação ontológica. Ensaio 17/18, São Paulo: Ensaio, 1988.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6) Questão Social e Serviço Social – </w:t>
      </w:r>
      <w:r>
        <w:rPr>
          <w:rFonts w:cs="Times New Roman" w:ascii="Times New Roman" w:hAnsi="Times New Roman"/>
          <w:bCs/>
          <w:sz w:val="24"/>
          <w:szCs w:val="24"/>
        </w:rPr>
        <w:t>mestrado e doutorado, eletiva, 3 créditos, 45 horas/aula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Ementa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relação entre questão social e capitalismo. Elementos constituintes fundamentais e formas de desenvolvimento nas transformações sócio-política-econômicas em decorrência da crise estrutural do capital. Particularidades da questão social no Brasil. Formas de enfrentamento da questão social e as relações entre o público e o privado. As relações do Serviço Social com a questão social.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Bibliografia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BARAN &amp; SWEEZY. Capitalismos Monopolista – Ensaio sobre a Ordem Econômica e Social Americana. Rio  de Janeiro, Zahar Editores, 1978.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BRAVERMAN, H. Trabalho e capital monopolista. Rio de Janeiro, Guanabara, 1987.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CASTEL, R. As metamorfoses da questão social. São Paulo, Vozes, 1998.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COSTA, Gilmaisa Macedo da e SANTOS, Edlene Pimentel. Questão Social e Desigualdade: Novas Formas, Velhas Raízes. In: Revista Ágora, ano 2, nº 4, julho de 2006 – ISSN – 1807-698X. Site www.assistentesocial.com.br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DONGHI Halpering. História da América Latina. Rio de Janeiro, Paz e Terra, 2005.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ENGELS, Friedrich. A situação da classe trabalhadora na Inglaterra. Trad. Conceição Jardim e Eduardo Lúcio Nogueira. Portugal: Editorial Presença; Brasil, Martins Fontes, s.d. (Coleção Síntese).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GALEANO, Eduardo. As Veias Abertas da América Latina. Trad. Galeno de Freitas. Rio de Janeiro, Paz e Terra, 1983.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GOUNET, T. Fordismo e Toyotismo. São Paulo, Boitempo, 1999.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HUBERMAN, L. História da riqueza do homem. Rio de Janeiro, Guanabara, 1986.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HUNT, E. K. &amp; SHERMAN, Howard J. História do Pensamento Econômico. Petrópolis, Editora Vozes, 2005.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IAMAMOTO, Marilda V. &amp; CARVALHO, Raul de. Relações Sociais e Serviço Social no Brasil: esboço de uma interpretação histórico-metodológica. São Paulo, Cortez; Lima – Peru, CELATS, 1985.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IANNI, O. A Idéia do Brasil Moderno. São Paulo, Brasiliense, 1992, III - A Questão Social, p.86-112.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MARX, Karl. O capital - Critica da economia política.  Os Pensadores, Livro Primeiro, Tomos 1 e 2. Capítulos XXIII e XXIV. São Paulo, Nova Cultural Ltda., 1996.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LESSA, Sérgio. Trabalho e Proletariado no capitalismo contemporâneo. São Paulo, Cortez, 2007.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MAZZEO, A C. Burguesia e capitalismo no Brasil. São Paulo, Ática, 1988. Cap. I e II.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MÉSZÁROS, István. Produção Destrutiva do Capital. Trad. Georg Toscheff. São Paulo, Ensaio, 1989. (Cadernos Ensaio. Pequeno Formato, v.5).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_________________. Ir Além do Capital. In: Globalização e Socialismo. São Paulo, Xamã, 1997.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________________. A Crise Estrutural do Capital. In: Outubro – Revista do Instituto de Estudos Socialistas Nº 4. São Paulo, 2000.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_________________. Para além do capital: Rumo a uma teoria da transição. Trad. Paulo César Castanheira e Sérgio Lessa. 1ªed. São Paulo, Editora da UNICAMP/BOITEMPO Editorial, maio de 2002.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NETTO, José Paulo. Capitalismo Monopolista e Serviço Social. São Paulo: Cortez, 1992.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______________. Revista Temporalis, nº 3 (janeiro/julho de 2001). Brasília, ABEPSS, Grafline, 2001.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NETTO, José Paulo e BRAZ, Marcelo. Economia política: uma introdução crítica. São Paulo, Cortez, 2006. (Biblioteca Básica de Serviço Social; v. 1).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PASTORINI, A. A categoria “questão social” em debate. São Paulo, Cortez, 2004.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ROSANVALLON, Pierre. A nova questão social. Trad. De Sérgio Bath. Brasília, Instituto Teotônio Vilela, 1988.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PIMENTEL, Edlene. Uma Nova Questão Social? Raízes materiais e humano-sociais do Pauperismo de Ontem e de Hoje. Maceió, EDUFAL, 2007.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SANTOS, Edlene Pimentel, COSTA, Gilmaisa Macedo da, HOLANDA, Maria Norma Alcântara Brandão de. América Latina e Expressões da Questão Social. In: Anais do 12º Congresso Brasileiro de Assistentes Sociais e IV Encontro Nacional de Serviço Social e Seguridade. Foz do Iguaçu/PR de 28 de outubro a 02 de novembro de 2007. Publicado em CD-ROM.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SANTOS, Edlene Pimentel, COSTA, Gilmaisa Macedo da. Pobreza e Desemprego: a persistência de um fenômeno. In: III Jornada Internacional de Políticas Públicas – Questão Social e desenvolvimento no século XXI. Universidade Federal do Maranhão – UFMA. São Luís, agosto de 2007. Publicação: CD - ROM.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Sobre as origens da “questão social”. In: VIII Encontro Nacional de Pesquisadores em Serviço Social. ABEPSS – Universidade Federal de Juiz de Fora – UFJF, novembro de 2002. Publicação: CD - ROM.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SANTOS, Edlene Pimentel. A Questão Social em Debate. In: Praia Vermelha: estudos de política e teoria social. Universidade Federal do Rio de Janeiro. Programa de Pós-Graduação em Serviço Social, Nº 10. Rio de Janeiro, UFRJ. Escola de Serviço Social. Coordenação de Pós-graduação, 2004.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______________________. Questão Social e a Problemática do Desemprego Crônico. In: 19º Conferência Mundial de Serviço Social, sob a forma de POSTER. Salvador, agosto de 2008. Publicação: CD - ROM.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______________________. O Pauperismo de Ontem e de Hoje: raízes materiais e humano-sociais da “questão social”. 2005. Tese (Doutorado em Serviço Social), Universidade Federal de Pernambuco.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TAYLOR, Frederick W. Princípios de Administração Científica. Trad. Arlindo Vieira Ramos. São Paulo, Editora ATLAS S. A.,1970.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TEIXEIRA, Francisco José S. e OLIVEIRA, Manfredo Araújo de. (orgs). O Neoliberalismo em debate. In: Neoliberalismo e Reestruturação Produtiva – As novas determinações do mundo do trabalho. São Paulo, Cortez; Fortaleza, Universidade Estadual do Ceará, 1998.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DOCUMENTOS: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RERUM NOVARUM – Carta Encíclica de Sua Santidade o Papa Leão XIII sobre a condição dos Operários. 15ª edição. São Paulo, Paulinas, 2005.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Área de concentração</w:t>
      </w:r>
      <w:r>
        <w:rPr>
          <w:rFonts w:cs="Times New Roman" w:ascii="Times New Roman" w:hAnsi="Times New Roman"/>
          <w:sz w:val="24"/>
          <w:szCs w:val="24"/>
        </w:rPr>
        <w:t xml:space="preserve"> – Serviço Social, Trabalho e Direitos Sociais.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7) Questões Teóricas e Metodológicas no Serviço Social </w:t>
      </w:r>
      <w:r>
        <w:rPr>
          <w:rFonts w:cs="Times New Roman" w:ascii="Times New Roman" w:hAnsi="Times New Roman"/>
          <w:bCs/>
          <w:sz w:val="24"/>
          <w:szCs w:val="24"/>
        </w:rPr>
        <w:t>– mestrado e doutorado, eletiva, 3 créditos, 45 horas/aula.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Ementa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relação entre Teoria, Método e Metodologia. As principais perspectivas teórico-metodológico de fundamentação do Serviço Social. As produções teóricas do Serviço Social e suas relações com as ciências sociais, a filosofia e a teoria marxiana.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Bibliografia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CHASIN, José.  Marx – estatuto ontológico e resolução metodológica. In: Teixeira, Francisco J S. Pensando com Marx: uma leitura crítico-comentada de O Capital, São Paulo: Ensaio, 1995.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DANTAS, José Lucena. A teoria metodológica do serviço social: uma abordagem sistemática. Debates sociais n. 4 4º ed. Rio de Janeiro: CBCIS, 1976.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DURKHEIM, Émile. As Regras do Método Sociológico. Tr. Margarida Garrido Esteves, Os Pensadores, São Paulo: Abril Cultural, 1978.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GUERRA, Yolanda. A força histórico-ontológica e crítico analítica dos fundamentos. In Questão Social e Serviço Social: fundamentos e prática, Praia Vermelha n. 10, Rio de Janeiro: UFRJ, 2004.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IAMAMOTO, Marilda Vilella &amp; CARVALHO, Raul de. Relações Sociais e Serviço Social no Brasil: esboço de uma interpretação histórico-metodológica, 5ª ed.São Paulo: Cortez [Lima, Peru]: CELATS, 1986.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LESSA, Sérgio. Lukács: el método y su fundamento ontológico. In. Metoddologia e Serviçio Social Hoy en Debate. São Paulo: Cortez, 2000. Versão em português - Lukács: O método e seu fundamento ontológico. Mimeo. 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LUKÁCS, Georg. As Bases Ontológicas do Pensamento e da Atividade do Homem. Temas de Ciências Humanas n. 4. Tr. Carlos Nelson Coutinho, São Paulo: Livraria Editora Ciências Humanas, 1978.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 Os princípios ontológicos fundamentais de Marx. Ontologia do ser social. Tr. Carlos Nelson Coutinho, São Paulo: Livraria Editora Ciências Humanas, 1979, Parte I, cap.1.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MANDEL, Ernest. O Lugar do Marxismo na História. São Paulo: Xamã, 2001.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MARX, Karl. O método da economia política, Introdução à crítica da economia política.  Tr. Edgard Malagodi [et al.] Os economistas, São Paulo: Abril cultural, 1982. p. 14-19.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MONTAÑO, Carlos. La Naturaleza del Servicio Social: um ensayo sobre su genesis, su especificidad y su reproduccion. São Paulo: Cortez, 1998.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NETTO, José Paulo. Ditadura e Serviço Social. São Paulo: Cortez, 1991.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_________________Notas para discussão da prática e teoria em Serviço Social. Caderno ABESS n. São Paulo: Cortez,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 Os desafios epistemológicos e metodológicos da pesquisa histórica. Conferência no I seminário estadual do grupo de estudos e pesquisas história, sociedade e educação no Estado de Sergipe. 1996.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POPPER, Karl R. A miséria do historicismo. Tr. Octanny S. da Mota e Leônidas Hegenberg, São Paulo: Cultrix, 1993.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RICHMOND, Mary. E. Diagnóstico Social. </w:t>
      </w:r>
      <w:r>
        <w:rPr>
          <w:rFonts w:cs="Times New Roman" w:ascii="Times New Roman" w:hAnsi="Times New Roman"/>
          <w:sz w:val="24"/>
          <w:szCs w:val="24"/>
        </w:rPr>
        <w:t>Tr.  José Alberto de Faria, Lisboa: Instituto Superior de Higiene Dr. Ricardo Jorge, 1950.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8) Estado e Direitos Sociais no Brasil </w:t>
      </w:r>
      <w:r>
        <w:rPr>
          <w:rFonts w:cs="Times New Roman" w:ascii="Times New Roman" w:hAnsi="Times New Roman"/>
          <w:sz w:val="24"/>
          <w:szCs w:val="24"/>
        </w:rPr>
        <w:t>– mestrado e doutorado, tópico especial, 3 créditos, 45 horas/aula</w:t>
      </w:r>
    </w:p>
    <w:p>
      <w:pPr>
        <w:pStyle w:val="Normal"/>
        <w:spacing w:lineRule="auto" w:line="276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Ementa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concepção dos Direitos Humanos e os componentes do conceito de cidadania. Ampliação da esfera pública e os direitos sociais no âmbito dos direitos e garantias fundamentais. A regulação dos Direitos Sociais no Estado Brasileiro.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Locke, John – Segundo Tratado sobre o Governo Civil e outros escritos. Rio de Janeiro – editora Vozes, 1999.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Rousseau, Jean Jacques – Do Contrato Social. São Paulo – Eidotra Nova Cultura, 1987.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Hobbes, Thomas – Laviatã – Matéria Forma e Poder do Estado Eclesiástico e Civil. São Paulo. Editora Martin Carel, 2002.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Bobbio, Norberto – A Era dos Direitos. Rio de Janeiro – Editora Campus, 1992.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Bobbio, Michelangelo – Contra o Governo dos Piores. Rio de Janeiro – Editora Campus, 2002.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Locke, John – Segundo Tratado sobre o Governo Civil e outros escritos. Rio de Janeiro – editora Vozes, 1999.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Rousseau, Jean Jacques – Do Contrato Social. São Paulo – Eidotra Nova Cultura, 1987.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Hobbes, Thomas – Laviatã – Matéria Forma e Poder do Estado Eclesiástico e Civil. São Paulo. Editora Martin Carel, 2002.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Bobbio, Norberto – A Era dos Direitos. Rio de Janeiro – Editora Campus, 1992.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Bobbio, Michelangelo – Contra o Governo dos Piores. Rio de Janeiro – Editora Campus, 2002.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Boris, Fausto – A Revolução de 1930. São Paulo – 16ª Edição – Editora Companhia das Letras, 2002.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Carvalho, José Murilo – Cidadania no Brasil – O longo caminho – Rio de Janeiro – Editora Civilização Brasileira, 2004.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Coutinho, Carlos Nelson (org) Gramsci e a América Latina. Rio de Janeiro – Editora Paz e Terra, 1988.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Decca, Edgar de – O silêncio dos vencidos. São Paulo – 6ª Edição – Editora Brasiliense, 2004.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Dia, Everaldo – História das lutas no Brasil. São Paulo – Editora Alfa Omega, 1957.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Fleury, Sônia – Estado sem cidadão, Rio de Janeiro – Editora Fiocruz, 1994.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Luca, Tânia Regina – Direitos Sociais no Brasil-In: Pinsky, Jaime (org) História da cidadania. São Paulo – Editora Contexto, 2003.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Werneck, Luis Viana – Liberalismo e sindicalismo no Brasil. Belo Horizonte – editora Humanitas, 1999.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Telles, Vera – Pobreza e cidadania. São Paulo – editora 34, 2002.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Pereira, Potyara – Estado e regulação social. São Paulo – editora Cortez, 2002.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9) Reprodução Social e Alienação </w:t>
      </w:r>
      <w:r>
        <w:rPr>
          <w:rFonts w:cs="Times New Roman" w:ascii="Times New Roman" w:hAnsi="Times New Roman"/>
          <w:bCs/>
          <w:sz w:val="24"/>
          <w:szCs w:val="24"/>
        </w:rPr>
        <w:t>– mestrado e doutorado, eletiva, 3 créditos, 45 horas/aula.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Ementa: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Reprodução Social e alienação. Fundamentos ontológicos do ser social e de sua Reprodução. Reprodução dos indivíduos e da totalidade. A alienação humana: bases objetivas e concepção. Sociabilidade burguesa e os complexos alienadores.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Bibliografia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ALCÂNTARA, N. </w:t>
      </w:r>
      <w:r>
        <w:rPr>
          <w:rFonts w:cs="Times New Roman" w:ascii="Times New Roman" w:hAnsi="Times New Roman"/>
          <w:i/>
          <w:sz w:val="24"/>
          <w:szCs w:val="24"/>
        </w:rPr>
        <w:t>Lukács, ontologia e alienação</w:t>
      </w:r>
      <w:r>
        <w:rPr>
          <w:rFonts w:cs="Times New Roman" w:ascii="Times New Roman" w:hAnsi="Times New Roman"/>
          <w:sz w:val="24"/>
          <w:szCs w:val="24"/>
        </w:rPr>
        <w:t>. São Paulo: Instituto Lukács, 2014.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LESSA, S. Sociabilidade e Individuação, Maceió: Edufal, 1995.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Lukács, G. A reprodução in: Para uma Ontologia do Ser Social, trad. de Sérgio Lessa Roma: Riuniti, 1981.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Lukács, G. </w:t>
      </w:r>
      <w:r>
        <w:rPr>
          <w:rFonts w:cs="Times New Roman" w:ascii="Times New Roman" w:hAnsi="Times New Roman"/>
          <w:i/>
          <w:sz w:val="24"/>
          <w:szCs w:val="24"/>
        </w:rPr>
        <w:t>Para uma ontologia do ser social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II</w:t>
      </w:r>
      <w:r>
        <w:rPr>
          <w:rFonts w:cs="Times New Roman" w:ascii="Times New Roman" w:hAnsi="Times New Roman"/>
          <w:sz w:val="24"/>
          <w:szCs w:val="24"/>
        </w:rPr>
        <w:t>, trad. Nelio Schneider, Ivo Tonet, Ronaldo Vielmi Fortes – 1 ed. São Paulo: Boitempo, 2013.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Marx, K. </w:t>
      </w:r>
      <w:r>
        <w:rPr>
          <w:rFonts w:cs="Times New Roman" w:ascii="Times New Roman" w:hAnsi="Times New Roman"/>
          <w:i/>
          <w:sz w:val="24"/>
          <w:szCs w:val="24"/>
        </w:rPr>
        <w:t>Manuscritos Econômico-Filosóficos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de 1844</w:t>
      </w:r>
      <w:r>
        <w:rPr>
          <w:rFonts w:cs="Times New Roman" w:ascii="Times New Roman" w:hAnsi="Times New Roman"/>
          <w:sz w:val="24"/>
          <w:szCs w:val="24"/>
        </w:rPr>
        <w:t>, trad. de Alex Marins, São Paulo: Martins Claret, 2003.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MÉSZÁROS, I. </w:t>
      </w:r>
      <w:r>
        <w:rPr>
          <w:rFonts w:cs="Times New Roman" w:ascii="Times New Roman" w:hAnsi="Times New Roman"/>
          <w:i/>
          <w:sz w:val="24"/>
          <w:szCs w:val="24"/>
        </w:rPr>
        <w:t>A teoria da alienação em Marx</w:t>
      </w:r>
      <w:r>
        <w:rPr>
          <w:rFonts w:cs="Times New Roman" w:ascii="Times New Roman" w:hAnsi="Times New Roman"/>
          <w:sz w:val="24"/>
          <w:szCs w:val="24"/>
        </w:rPr>
        <w:t>, trad. Isa Tavares, São Paulo: Boitempo, 2006.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_______. </w:t>
      </w:r>
      <w:r>
        <w:rPr>
          <w:rFonts w:cs="Times New Roman" w:ascii="Times New Roman" w:hAnsi="Times New Roman"/>
          <w:i/>
          <w:sz w:val="24"/>
          <w:szCs w:val="24"/>
        </w:rPr>
        <w:t>O Capital</w:t>
      </w:r>
      <w:r>
        <w:rPr>
          <w:rFonts w:cs="Times New Roman" w:ascii="Times New Roman" w:hAnsi="Times New Roman"/>
          <w:sz w:val="24"/>
          <w:szCs w:val="24"/>
        </w:rPr>
        <w:t>, trad. de Regis Barbosa e Flávio R. Kothe, São Paulo: 1988, capítulos I e V.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Área de concentração – </w:t>
      </w:r>
      <w:r>
        <w:rPr>
          <w:rFonts w:cs="Times New Roman" w:ascii="Times New Roman" w:hAnsi="Times New Roman"/>
          <w:sz w:val="24"/>
          <w:szCs w:val="24"/>
        </w:rPr>
        <w:t>Serviço Social, Trabalho e Direitos Sociais.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10) Políticas Sociais na América Latina</w:t>
      </w:r>
      <w:r>
        <w:rPr>
          <w:rFonts w:cs="Times New Roman" w:ascii="Times New Roman" w:hAnsi="Times New Roman"/>
          <w:sz w:val="24"/>
          <w:szCs w:val="24"/>
        </w:rPr>
        <w:t xml:space="preserve"> – mestrado e doutorado, eletiva, 3 créditos,  45 horas-aula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Ementa: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trabalho e a superexploração da força de trabalho na América Latina: capitalismo, dependência e periferia. Democracia e reforma do Estado na América Latina: problemas e perspectivas. As políticas sociais a partir de uma reflexão marxista do capitalismo latino-americano. O desenvolvimento dos sistemas de proteção social na América Latina: história e atualidade. Uma análise das dimensões que caracterizam os Programas de Transferência de Renda: surgimento e tendências. 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Bibliografia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BORON, A. A. </w:t>
      </w:r>
      <w:r>
        <w:rPr>
          <w:rFonts w:cs="Times New Roman" w:ascii="Times New Roman" w:hAnsi="Times New Roman"/>
          <w:b/>
          <w:bCs/>
          <w:sz w:val="24"/>
          <w:szCs w:val="24"/>
        </w:rPr>
        <w:t>Estado, Capitalismo y democracia en América Latina</w:t>
      </w:r>
      <w:r>
        <w:rPr>
          <w:rFonts w:cs="Times New Roman" w:ascii="Times New Roman" w:hAnsi="Times New Roman"/>
          <w:sz w:val="24"/>
          <w:szCs w:val="24"/>
        </w:rPr>
        <w:t>. 1 ed. Buenos Aires: Clacso, 2003.</w:t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COGGIOLA, O. Programas sociais compensatórios: a experiência brasileira.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Revista Praia Vermelha: </w:t>
      </w:r>
      <w:r>
        <w:rPr>
          <w:rFonts w:cs="Times New Roman" w:ascii="Times New Roman" w:hAnsi="Times New Roman"/>
          <w:sz w:val="24"/>
          <w:szCs w:val="24"/>
        </w:rPr>
        <w:t xml:space="preserve">estudos de política e teoria social, v. 23, n.1, jan/jun. Rio de Janeiro, 2013.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CARCANHOLO, M. D. (Im)precisões sobre a categoria superexploração da força de trabalho. In: ALMEIDA FILHO, N. (Org.). Desenvolvimento e dependência: cátedra Ruy Mauro Marini. Brasília: Ipea, 2013, p.71-98. </w:t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GALEANO, Eduardo. </w:t>
      </w:r>
      <w:r>
        <w:rPr>
          <w:rFonts w:cs="Times New Roman" w:ascii="Times New Roman" w:hAnsi="Times New Roman"/>
          <w:b/>
          <w:bCs/>
          <w:sz w:val="24"/>
          <w:szCs w:val="24"/>
        </w:rPr>
        <w:t>As veias abertas da América Latina</w:t>
      </w:r>
      <w:r>
        <w:rPr>
          <w:rFonts w:cs="Times New Roman" w:ascii="Times New Roman" w:hAnsi="Times New Roman"/>
          <w:sz w:val="24"/>
          <w:szCs w:val="24"/>
        </w:rPr>
        <w:t xml:space="preserve">, 2010. </w:t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GALEANO, Eduardo. </w:t>
      </w:r>
      <w:r>
        <w:rPr>
          <w:rFonts w:cs="Times New Roman" w:ascii="Times New Roman" w:hAnsi="Times New Roman"/>
          <w:i/>
          <w:iCs/>
          <w:sz w:val="24"/>
          <w:szCs w:val="24"/>
        </w:rPr>
        <w:t>A descoberta da América (que ainda não houve)</w:t>
      </w:r>
      <w:r>
        <w:rPr>
          <w:rFonts w:cs="Times New Roman" w:ascii="Times New Roman" w:hAnsi="Times New Roman"/>
          <w:sz w:val="24"/>
          <w:szCs w:val="24"/>
        </w:rPr>
        <w:t xml:space="preserve">. 2 ed. Trad. Eric Nepomuceno. Porto Alegre: Editora da Universidade/UFRGS, 1990. p.7 - 45. </w:t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LIMA, V. F. S. de A. et al. Contextualização socioeconômica e política dos PTRC na América Latina e Caribe. In: SILVA, M. O. da S. (Coord.). </w:t>
      </w:r>
      <w:r>
        <w:rPr>
          <w:rFonts w:cs="Times New Roman" w:ascii="Times New Roman" w:hAnsi="Times New Roman"/>
          <w:b/>
          <w:bCs/>
          <w:sz w:val="24"/>
          <w:szCs w:val="24"/>
        </w:rPr>
        <w:t>Programas de Transferência de Renda na América Latina e Caribe</w:t>
      </w:r>
      <w:r>
        <w:rPr>
          <w:rFonts w:cs="Times New Roman" w:ascii="Times New Roman" w:hAnsi="Times New Roman"/>
          <w:sz w:val="24"/>
          <w:szCs w:val="24"/>
        </w:rPr>
        <w:t xml:space="preserve">. São Paulo, Cortez, 2014, p. 37-84. </w:t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MARINI, R. M.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Dialéctica de la dependencia. </w:t>
      </w:r>
      <w:r>
        <w:rPr>
          <w:rFonts w:cs="Times New Roman" w:ascii="Times New Roman" w:hAnsi="Times New Roman"/>
          <w:sz w:val="24"/>
          <w:szCs w:val="24"/>
        </w:rPr>
        <w:t xml:space="preserve">Disponível em: &lt;http://www.marini-escritos.unam.mx/024_dialectica_dependencia.html&gt;. </w:t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MOTA, A. E. Crise, desenvolvimentismo e tendências das políticas sociais no Brasil e na América Latina. Disponível em: &lt; http://configuracoes.revues.org/1324&gt;. p. 29-41.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MOTA, A. E.; AMARAL, A.; PERUZZO, J. O novo desenvolvimentismo e as políticas sociais na América Latina. In:_____ (Org.).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Desenvolvimentismo e construção de hegemonia: </w:t>
      </w:r>
      <w:r>
        <w:rPr>
          <w:rFonts w:cs="Times New Roman" w:ascii="Times New Roman" w:hAnsi="Times New Roman"/>
          <w:sz w:val="24"/>
          <w:szCs w:val="24"/>
        </w:rPr>
        <w:t xml:space="preserve">crescimento econômico e reprodução da desigualdade. São Paulo: Cortez, 2012, p. 153-178.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PAIVA, B.; ROCHA, M.; Carraro, D. Política social na América Latina: ensaio de interpretação a partir da Teoria Marxista da Dependência. </w:t>
      </w:r>
      <w:r>
        <w:rPr>
          <w:rFonts w:cs="Times New Roman" w:ascii="Times New Roman" w:hAnsi="Times New Roman"/>
          <w:b/>
          <w:bCs/>
          <w:sz w:val="24"/>
          <w:szCs w:val="24"/>
        </w:rPr>
        <w:t>Revista Ser Social</w:t>
      </w:r>
      <w:r>
        <w:rPr>
          <w:rFonts w:cs="Times New Roman" w:ascii="Times New Roman" w:hAnsi="Times New Roman"/>
          <w:sz w:val="24"/>
          <w:szCs w:val="24"/>
        </w:rPr>
        <w:t xml:space="preserve">, v. 12, n. 26, p. 147-175, jan./jun. Brasília, 2010.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PAULO NETTO, J. Nota sobre o marxismo na América Latina. Disponível em: &lt;http://marxismo21.org/wp-content/uploads/2012/07/O-marxismo-na-America-Latina-JP-Netto.pdf&gt;.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PAULO NETTO, J. Desigualdade, pobreza e Serviço Social. Disponível em: http://www.e-publicacoes.uerj.br/index.php/revistaempauta/article/viewFile/190/213. </w:t>
      </w:r>
    </w:p>
    <w:p>
      <w:pPr>
        <w:pStyle w:val="Default"/>
        <w:spacing w:lineRule="auto" w:line="27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PINHEIRO, C. V. Modelos de desenvolvimento e políticas sociais na América Latina em uma perspectiva Histórica. Disponível em: &lt;http://www.ipea.gov.br/ppp/index.php/PPP/article/viewFile/141/143&gt;. </w:t>
      </w:r>
    </w:p>
    <w:tbl>
      <w:tblPr>
        <w:tblW w:w="87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755"/>
      </w:tblGrid>
      <w:tr>
        <w:trPr>
          <w:trHeight w:val="1127" w:hRule="atLeast"/>
        </w:trPr>
        <w:tc>
          <w:tcPr>
            <w:tcW w:w="8755" w:type="dxa"/>
            <w:tcBorders/>
            <w:shd w:fill="auto" w:val="clear"/>
          </w:tcPr>
          <w:p>
            <w:pPr>
              <w:pStyle w:val="Default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OSORIO, Jaime. Fundamentos da superexploração. In: ALMEIDA FILHO, N. (Org.). Desenvolvimento e dependência: cátedra Ruy Mauro Marini. Brasília: Ipea, 2013, p. 49-70. </w:t>
            </w:r>
          </w:p>
          <w:p>
            <w:pPr>
              <w:pStyle w:val="Default"/>
              <w:spacing w:lineRule="auto" w:line="276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SILVA, G. S. da. Capital portador de juros e programas de transferência de renda: monetarização das políticas sociais e contra reforma.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Revista Políticas Públicas.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São Luís, v. 13, n. 2, p. 173-181, jul./dez. 2009. </w:t>
            </w:r>
          </w:p>
          <w:p>
            <w:pPr>
              <w:pStyle w:val="Default"/>
              <w:spacing w:lineRule="auto" w:line="276"/>
              <w:ind w:right="-2321" w:hanging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SPOSATI, A. Tendências latino-americanas da política social no século 21.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Revista katálysis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Florianópolis, v. 14, n. 1. p. 104-115, jan/jun, 2011. 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159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0b4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Char" w:customStyle="1">
    <w:name w:val="Título Char"/>
    <w:basedOn w:val="DefaultParagraphFont"/>
    <w:link w:val="Ttulo"/>
    <w:qFormat/>
    <w:rsid w:val="00ca0b44"/>
    <w:rPr>
      <w:rFonts w:ascii="Arial" w:hAnsi="Arial" w:eastAsia="Times New Roman" w:cs="Times New Roman"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ca0b44"/>
    <w:rPr>
      <w:rFonts w:ascii="Arial" w:hAnsi="Arial" w:eastAsia="Times New Roman" w:cs="Times New Roman"/>
      <w:sz w:val="24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qFormat/>
    <w:rsid w:val="00ca0b44"/>
    <w:rPr/>
  </w:style>
  <w:style w:type="character" w:styleId="LinkdaInternet">
    <w:name w:val="Link da Internet"/>
    <w:rsid w:val="00ca0b44"/>
    <w:rPr>
      <w:color w:val="000080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a0b4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a0b44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semiHidden/>
    <w:unhideWhenUsed/>
    <w:rsid w:val="00ca0b44"/>
    <w:pPr>
      <w:tabs>
        <w:tab w:val="clear" w:pos="708"/>
        <w:tab w:val="left" w:pos="142" w:leader="none"/>
        <w:tab w:val="left" w:pos="851" w:leader="none"/>
        <w:tab w:val="left" w:pos="1701" w:leader="none"/>
      </w:tabs>
      <w:spacing w:lineRule="auto" w:line="240" w:before="0" w:after="0"/>
    </w:pPr>
    <w:rPr>
      <w:rFonts w:ascii="Arial" w:hAnsi="Arial" w:eastAsia="Times New Roman" w:cs="Times New Roman"/>
      <w:sz w:val="24"/>
      <w:szCs w:val="20"/>
      <w:lang w:eastAsia="pt-BR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a0b44"/>
    <w:pPr>
      <w:spacing w:before="0" w:after="200"/>
      <w:ind w:left="720" w:hanging="0"/>
      <w:contextualSpacing/>
    </w:pPr>
    <w:rPr/>
  </w:style>
  <w:style w:type="paragraph" w:styleId="Textbody" w:customStyle="1">
    <w:name w:val="Text body"/>
    <w:basedOn w:val="Normal"/>
    <w:qFormat/>
    <w:rsid w:val="00ca0b44"/>
    <w:pPr>
      <w:widowControl w:val="false"/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Default" w:customStyle="1">
    <w:name w:val="Default"/>
    <w:qFormat/>
    <w:rsid w:val="00ca0b44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t-BR" w:eastAsia="en-US" w:bidi="ar-SA"/>
    </w:rPr>
  </w:style>
  <w:style w:type="paragraph" w:styleId="Estilo" w:customStyle="1">
    <w:name w:val="Estilo"/>
    <w:qFormat/>
    <w:rsid w:val="00ca0b4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paragraph" w:styleId="Ttulododocumento">
    <w:name w:val="Title"/>
    <w:basedOn w:val="Normal"/>
    <w:link w:val="TtuloChar"/>
    <w:qFormat/>
    <w:rsid w:val="00ca0b44"/>
    <w:pPr>
      <w:spacing w:lineRule="auto" w:line="360" w:before="0" w:after="0"/>
      <w:ind w:firstLine="709"/>
      <w:jc w:val="center"/>
    </w:pPr>
    <w:rPr>
      <w:rFonts w:ascii="Arial" w:hAnsi="Arial" w:eastAsia="Times New Roman" w:cs="Times New Roman"/>
      <w:sz w:val="24"/>
      <w:szCs w:val="20"/>
      <w:lang w:eastAsia="pt-BR"/>
    </w:rPr>
  </w:style>
  <w:style w:type="paragraph" w:styleId="Textocoletanea" w:customStyle="1">
    <w:name w:val="texto/coletanea"/>
    <w:basedOn w:val="Normal"/>
    <w:qFormat/>
    <w:rsid w:val="00ca0b44"/>
    <w:pPr>
      <w:spacing w:lineRule="atLeast" w:line="240" w:before="0" w:after="0"/>
      <w:ind w:firstLine="454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Corpodotextorecuado">
    <w:name w:val="Body Text Indent"/>
    <w:basedOn w:val="Normal"/>
    <w:link w:val="RecuodecorpodetextoChar"/>
    <w:uiPriority w:val="99"/>
    <w:unhideWhenUsed/>
    <w:rsid w:val="00ca0b44"/>
    <w:pPr>
      <w:spacing w:before="0" w:after="120"/>
      <w:ind w:left="283" w:hanging="0"/>
    </w:pPr>
    <w:rPr/>
  </w:style>
  <w:style w:type="paragraph" w:styleId="NoSpacing">
    <w:name w:val="No Spacing"/>
    <w:uiPriority w:val="1"/>
    <w:qFormat/>
    <w:rsid w:val="00ca0b4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a0b4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a0b4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LibreOffice/6.3.1.2$Windows_X86_64 LibreOffice_project/b79626edf0065ac373bd1df5c28bd630b4424273</Application>
  <Pages>21</Pages>
  <Words>7269</Words>
  <Characters>42985</Characters>
  <CharactersWithSpaces>50093</CharactersWithSpaces>
  <Paragraphs>368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2018-06-27T11:35:00Z</dcterms:created>
  <dc:creator>SEC PPGSS 2</dc:creator>
  <dc:description/>
  <dc:language>pt-BR</dc:language>
  <cp:lastModifiedBy/>
  <dcterms:modified xsi:type="dcterms:W3CDTF">2020-01-29T09:17:26Z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